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06" w:rsidRDefault="00B078E1" w:rsidP="00263E4F">
      <w:pPr>
        <w:pStyle w:val="PlainText"/>
        <w:rPr>
          <w:b/>
          <w:bCs/>
          <w:sz w:val="24"/>
          <w:szCs w:val="24"/>
        </w:rPr>
      </w:pPr>
      <w:r>
        <w:rPr>
          <w:b/>
          <w:bCs/>
          <w:noProof/>
          <w:sz w:val="24"/>
          <w:szCs w:val="24"/>
        </w:rPr>
        <w:drawing>
          <wp:anchor distT="0" distB="0" distL="114300" distR="114300" simplePos="0" relativeHeight="251658240" behindDoc="1" locked="0" layoutInCell="1" allowOverlap="1" wp14:anchorId="3C502782" wp14:editId="6A086D68">
            <wp:simplePos x="0" y="0"/>
            <wp:positionH relativeFrom="column">
              <wp:posOffset>-142875</wp:posOffset>
            </wp:positionH>
            <wp:positionV relativeFrom="paragraph">
              <wp:posOffset>-228600</wp:posOffset>
            </wp:positionV>
            <wp:extent cx="1009650" cy="1009650"/>
            <wp:effectExtent l="0" t="0" r="0" b="0"/>
            <wp:wrapNone/>
            <wp:docPr id="1" name="Picture 1" descr="C:\Users\user 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2\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F06" w:rsidRDefault="004F2F06" w:rsidP="00263E4F">
      <w:pPr>
        <w:pStyle w:val="PlainText"/>
        <w:rPr>
          <w:b/>
          <w:bCs/>
          <w:sz w:val="24"/>
          <w:szCs w:val="24"/>
        </w:rPr>
      </w:pPr>
    </w:p>
    <w:p w:rsidR="00B1496A" w:rsidRPr="0061661F" w:rsidRDefault="0061661F" w:rsidP="0061661F">
      <w:pPr>
        <w:pStyle w:val="Heading2"/>
        <w:ind w:left="2880" w:firstLine="720"/>
        <w:jc w:val="both"/>
        <w:rPr>
          <w:rFonts w:asciiTheme="minorHAnsi" w:hAnsiTheme="minorHAnsi" w:cs="Tahoma"/>
          <w:bCs w:val="0"/>
          <w:sz w:val="24"/>
          <w:szCs w:val="24"/>
          <w:u w:val="single"/>
        </w:rPr>
      </w:pPr>
      <w:r w:rsidRPr="0061661F">
        <w:rPr>
          <w:rFonts w:asciiTheme="minorHAnsi" w:hAnsiTheme="minorHAnsi" w:cs="Tahoma"/>
          <w:bCs w:val="0"/>
          <w:sz w:val="24"/>
          <w:szCs w:val="24"/>
          <w:u w:val="single"/>
        </w:rPr>
        <w:t xml:space="preserve">Press Release </w:t>
      </w:r>
    </w:p>
    <w:p w:rsidR="0087025C" w:rsidRPr="004E2A4B" w:rsidRDefault="001A0F7D" w:rsidP="001A0F7D">
      <w:pPr>
        <w:ind w:left="720" w:firstLine="720"/>
        <w:jc w:val="both"/>
        <w:rPr>
          <w:b/>
          <w:bCs/>
          <w:sz w:val="28"/>
          <w:szCs w:val="28"/>
        </w:rPr>
      </w:pPr>
      <w:r>
        <w:rPr>
          <w:b/>
          <w:bCs/>
          <w:sz w:val="28"/>
          <w:szCs w:val="28"/>
        </w:rPr>
        <w:t xml:space="preserve">Six </w:t>
      </w:r>
      <w:r w:rsidR="0087025C" w:rsidRPr="004E2A4B">
        <w:rPr>
          <w:b/>
          <w:bCs/>
          <w:sz w:val="28"/>
          <w:szCs w:val="28"/>
        </w:rPr>
        <w:t>Election Petitions Deci</w:t>
      </w:r>
      <w:r w:rsidR="00D33171">
        <w:rPr>
          <w:b/>
          <w:bCs/>
          <w:sz w:val="28"/>
          <w:szCs w:val="28"/>
        </w:rPr>
        <w:t>ded i</w:t>
      </w:r>
      <w:r>
        <w:rPr>
          <w:b/>
          <w:bCs/>
          <w:sz w:val="28"/>
          <w:szCs w:val="28"/>
        </w:rPr>
        <w:t>n October, 63 Pending</w:t>
      </w:r>
    </w:p>
    <w:p w:rsidR="001A0F7D" w:rsidRPr="001A0F7D" w:rsidRDefault="001A0F7D" w:rsidP="001A0F7D">
      <w:pPr>
        <w:spacing w:line="240" w:lineRule="auto"/>
        <w:jc w:val="both"/>
        <w:rPr>
          <w:sz w:val="24"/>
        </w:rPr>
      </w:pPr>
      <w:r w:rsidRPr="001A0F7D">
        <w:rPr>
          <w:sz w:val="24"/>
        </w:rPr>
        <w:t>Islamabad, November 14, 2014: The election tribunals decided six cases in October 2014 bringing the total number of decided cases to 348 out of 411 (3</w:t>
      </w:r>
      <w:bookmarkStart w:id="0" w:name="_GoBack"/>
      <w:bookmarkEnd w:id="0"/>
      <w:r w:rsidRPr="001A0F7D">
        <w:rPr>
          <w:sz w:val="24"/>
        </w:rPr>
        <w:t>22 of 385 by the tribunals and 26 by the ECP itself) while 63 petitions are pending, says the Free and Fair Election Network (FAFEN).</w:t>
      </w:r>
    </w:p>
    <w:p w:rsidR="001A0F7D" w:rsidRPr="001A0F7D" w:rsidRDefault="001A0F7D" w:rsidP="001A0F7D">
      <w:pPr>
        <w:spacing w:line="240" w:lineRule="auto"/>
        <w:jc w:val="both"/>
        <w:rPr>
          <w:sz w:val="24"/>
        </w:rPr>
      </w:pPr>
      <w:r w:rsidRPr="001A0F7D">
        <w:rPr>
          <w:sz w:val="24"/>
        </w:rPr>
        <w:t xml:space="preserve">Of the decided 348 cases, 153 (127 by the tribunals and 26 by the ECP itself) have been dismissed on grounds of technical deficiencies implying that the merits of the petitions were not adjudicated on. Thirty-eight (38) petitions have been accepted, 23 dismissed due to non-prosecution, 29 dismissed as withdrawn and 89 dismissed after complete trial. The reasons for dismissal of 16 petitions are not known to FAFEN due to unavailability of copies of orders despite continuous efforts to obtain them. </w:t>
      </w:r>
    </w:p>
    <w:p w:rsidR="001A0F7D" w:rsidRPr="001A0F7D" w:rsidRDefault="001A0F7D" w:rsidP="001A0F7D">
      <w:pPr>
        <w:spacing w:line="240" w:lineRule="auto"/>
        <w:jc w:val="both"/>
        <w:rPr>
          <w:sz w:val="24"/>
        </w:rPr>
      </w:pPr>
      <w:r w:rsidRPr="001A0F7D">
        <w:rPr>
          <w:sz w:val="24"/>
        </w:rPr>
        <w:t>With regards to the 38 petitions accepted, 10 were filed by independent candidates, eight by PPPP members, six by PML-N candidates and none of the petitions filed by PTI was accepted. Fourteen (14) accepted petitions are against the returned candidates of PML-N, 10 petitions cite independent candidates as respondents while three nominate returned candidates of PTI.</w:t>
      </w:r>
    </w:p>
    <w:p w:rsidR="001A0F7D" w:rsidRPr="001A0F7D" w:rsidRDefault="001A0F7D" w:rsidP="001A0F7D">
      <w:pPr>
        <w:spacing w:line="240" w:lineRule="auto"/>
        <w:jc w:val="both"/>
        <w:rPr>
          <w:sz w:val="24"/>
        </w:rPr>
      </w:pPr>
      <w:r w:rsidRPr="001A0F7D">
        <w:rPr>
          <w:sz w:val="24"/>
        </w:rPr>
        <w:t>There is no provision in the law that deals with writ petitions against interim orders of election tribunals or the timeframe for their disposal, if filed. As a result, stay orders passed by high courts against writ petitions have lingered on for several months, delaying the disposal of petitions within the legally-stipulated deadline. As of October 31, 2014, 19 petitions were pending due to restraint orders issued by the high courts.</w:t>
      </w:r>
    </w:p>
    <w:p w:rsidR="001A0F7D" w:rsidRPr="001A0F7D" w:rsidRDefault="001A0F7D" w:rsidP="001A0F7D">
      <w:pPr>
        <w:spacing w:line="240" w:lineRule="auto"/>
        <w:jc w:val="both"/>
        <w:rPr>
          <w:sz w:val="24"/>
        </w:rPr>
      </w:pPr>
      <w:r w:rsidRPr="001A0F7D">
        <w:rPr>
          <w:sz w:val="24"/>
        </w:rPr>
        <w:t xml:space="preserve">Given the backlog, the ECP has failed to ensure compliance with the mandatory legal provision of disposing of election petitions within 120 days of receipt by the tribunals. Section 67(1)A of the Representation of People Act 1976 says where a petition is not decided within four months, further adjournment sought by any party shall be given only on payment of special cost of </w:t>
      </w:r>
      <w:proofErr w:type="spellStart"/>
      <w:r w:rsidRPr="001A0F7D">
        <w:rPr>
          <w:sz w:val="24"/>
        </w:rPr>
        <w:t>Rs</w:t>
      </w:r>
      <w:proofErr w:type="spellEnd"/>
      <w:r w:rsidRPr="001A0F7D">
        <w:rPr>
          <w:sz w:val="24"/>
        </w:rPr>
        <w:t xml:space="preserve"> 10,000 per adjournment and adjournment shall not be given for more than three days.</w:t>
      </w:r>
    </w:p>
    <w:p w:rsidR="001A0F7D" w:rsidRPr="001A0F7D" w:rsidRDefault="001A0F7D" w:rsidP="001A0F7D">
      <w:pPr>
        <w:spacing w:line="240" w:lineRule="auto"/>
        <w:jc w:val="both"/>
        <w:rPr>
          <w:sz w:val="24"/>
        </w:rPr>
      </w:pPr>
      <w:r w:rsidRPr="001A0F7D">
        <w:rPr>
          <w:sz w:val="24"/>
        </w:rPr>
        <w:t>Even though all the pending cases have crossed the limit of 120 days, the compliance with the mandatory provision of imposing the fine has been rare. The Supreme Court of Pakistan had already emphasized that the tribunals should follow the Section 67(1</w:t>
      </w:r>
      <w:proofErr w:type="gramStart"/>
      <w:r w:rsidRPr="001A0F7D">
        <w:rPr>
          <w:sz w:val="24"/>
        </w:rPr>
        <w:t>)A</w:t>
      </w:r>
      <w:proofErr w:type="gramEnd"/>
      <w:r w:rsidRPr="001A0F7D">
        <w:rPr>
          <w:sz w:val="24"/>
        </w:rPr>
        <w:t xml:space="preserve"> strictly. </w:t>
      </w:r>
      <w:r w:rsidRPr="001A0F7D">
        <w:rPr>
          <w:rFonts w:cs="Garamond"/>
          <w:sz w:val="24"/>
        </w:rPr>
        <w:t xml:space="preserve">FAFEN recorded </w:t>
      </w:r>
      <w:r w:rsidRPr="001A0F7D">
        <w:rPr>
          <w:sz w:val="24"/>
        </w:rPr>
        <w:t xml:space="preserve">2,609 adjournments of over seven days in violation of election laws and ECP’s directions which urge the tribunals to hear the petitions on a day-to-day basis and do not allow an adjournment of more than seven days. </w:t>
      </w:r>
    </w:p>
    <w:p w:rsidR="00A649D4" w:rsidRPr="007C4B57" w:rsidRDefault="00A649D4" w:rsidP="001A0F7D">
      <w:pPr>
        <w:jc w:val="both"/>
        <w:rPr>
          <w:sz w:val="24"/>
          <w:szCs w:val="24"/>
        </w:rPr>
      </w:pPr>
    </w:p>
    <w:sectPr w:rsidR="00A649D4" w:rsidRPr="007C4B57" w:rsidSect="00B078E1">
      <w:headerReference w:type="default" r:id="rId9"/>
      <w:footerReference w:type="default" r:id="rId10"/>
      <w:pgSz w:w="11907" w:h="16839" w:code="9"/>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82D" w:rsidRDefault="001D282D" w:rsidP="004F2F06">
      <w:pPr>
        <w:spacing w:after="0" w:line="240" w:lineRule="auto"/>
      </w:pPr>
      <w:r>
        <w:separator/>
      </w:r>
    </w:p>
  </w:endnote>
  <w:endnote w:type="continuationSeparator" w:id="0">
    <w:p w:rsidR="001D282D" w:rsidRDefault="001D282D" w:rsidP="004F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 w:name="Swis721 Lt BT">
    <w:panose1 w:val="020B0403020202020204"/>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1" w:rsidRPr="00627881" w:rsidRDefault="00B078E1" w:rsidP="00B078E1">
    <w:pPr>
      <w:tabs>
        <w:tab w:val="left" w:pos="144"/>
      </w:tabs>
      <w:jc w:val="center"/>
      <w:rPr>
        <w:rFonts w:ascii="Myriad Pro" w:hAnsi="Myriad Pro"/>
        <w:sz w:val="6"/>
        <w:szCs w:val="6"/>
      </w:rPr>
    </w:pPr>
    <w:r>
      <w:rPr>
        <w:rFonts w:ascii="Myriad Pro" w:hAnsi="Myriad Pro"/>
        <w:sz w:val="16"/>
        <w:szCs w:val="16"/>
      </w:rPr>
      <w:t>FAFEN is governed by the Trust for Democratic Education and Accountability (TDEA).</w:t>
    </w:r>
  </w:p>
  <w:p w:rsidR="00627881" w:rsidRPr="00627881" w:rsidRDefault="00627881" w:rsidP="00B078E1">
    <w:pPr>
      <w:tabs>
        <w:tab w:val="left" w:pos="144"/>
      </w:tabs>
      <w:jc w:val="center"/>
      <w:rPr>
        <w:rFonts w:ascii="Myriad Pro" w:hAnsi="Myriad Pro"/>
        <w:sz w:val="2"/>
        <w:szCs w:val="2"/>
      </w:rPr>
    </w:pPr>
  </w:p>
  <w:p w:rsidR="004F2F06" w:rsidRPr="00EF25A3" w:rsidRDefault="004F2F06" w:rsidP="00EF25A3">
    <w:pPr>
      <w:pStyle w:val="Footer"/>
      <w:tabs>
        <w:tab w:val="left" w:pos="3240"/>
        <w:tab w:val="left" w:pos="7380"/>
      </w:tabs>
      <w:jc w:val="center"/>
      <w:rPr>
        <w:rFonts w:ascii="Swis721 Lt BT" w:hAnsi="Swis721 Lt BT"/>
        <w:sz w:val="18"/>
        <w:szCs w:val="18"/>
      </w:rPr>
    </w:pPr>
    <w:r w:rsidRPr="00EF25A3">
      <w:rPr>
        <w:rFonts w:ascii="Swis721 Lt BT" w:hAnsi="Swis721 Lt BT"/>
        <w:noProof/>
        <w:sz w:val="18"/>
        <w:szCs w:val="18"/>
      </w:rPr>
      <mc:AlternateContent>
        <mc:Choice Requires="wps">
          <w:drawing>
            <wp:anchor distT="0" distB="0" distL="114300" distR="114300" simplePos="0" relativeHeight="251659264" behindDoc="0" locked="0" layoutInCell="1" allowOverlap="1" wp14:anchorId="094B8477" wp14:editId="3125809B">
              <wp:simplePos x="0" y="0"/>
              <wp:positionH relativeFrom="column">
                <wp:posOffset>-1571625</wp:posOffset>
              </wp:positionH>
              <wp:positionV relativeFrom="paragraph">
                <wp:posOffset>-162560</wp:posOffset>
              </wp:positionV>
              <wp:extent cx="9324975" cy="66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932497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2F06" w:rsidRDefault="004F2F06" w:rsidP="004F2F06">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left:0;text-align:left;margin-left:-123.75pt;margin-top:-12.8pt;width:734.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v4pQIAALkFAAAOAAAAZHJzL2Uyb0RvYy54bWysVN1P2zAQf5+0/8Hy+0haShkVKapATJPY&#10;QMDEs+vYTSTb59luk+6v39lOw8fQHqa9JPf5uw/f3flFrxXZCedbMBWdHJWUCMOhbs2moj8erz99&#10;psQHZmqmwIiK7oWnF8uPH847uxBTaEDVwhEEMX7R2Yo2IdhFUXjeCM38EVhhUCnBaRaQdZuidqxD&#10;dK2KaVnOiw5cbR1w4T1Kr7KSLhO+lIKHWym9CERVFHML6evSdx2/xfKcLTaO2ablQxrsH7LQrDUY&#10;dIS6YoGRrWv/gNItd+BBhiMOugApWy5SDVjNpHxTzUPDrEi1YHO8Hdvk/x8s/767c6StK3pMiWEa&#10;n+gem8bMRglyHNvTWb9Aqwd75wbOIxlr7aXT8Y9VkD61dD+2VPSBcBSeHU9nZ6cnlHDUzedzJBGl&#10;eHa2zocvAjSJREUdBk+NZLsbH7LpwSTG8qDa+rpVKjFxSsSlcmTH8H3Xm0lyVVv9DeosOz0py/TK&#10;GDINVTRPCbxCUibiGYjIOWiUFLH2XG2iwl6JaKfMvZDYNKxvmiKOyDko41yYkJPxDatFFsdU3s8l&#10;AUZkifFH7AHgdZEH7JzlYB9dRZr20bn8W2LZefRIkcGE0Vm3Btx7AAqrGiJn+0OTcmtil0K/7tNA&#10;JcsoWUO9xyFzkLfPW37d4mPfMB/umMN1w8XEExJu8SMVdBWFgaKkAffrPXm0xy1ALSUdrm9F/c8t&#10;c4IS9dXgfpxNZrO474mZnZxOkXEvNeuXGrPVl4ATNMFjZXkio31QB1I60E94aVYxKqqY4Ri7ojy4&#10;A3MZ8lnBW8XFapXMcMctCzfmwfIIHvsch/mxf2LODhMfcFW+w2HV2eLN4Gfb6GlgtQ0g27QVz30d&#10;XgDvQxrr4ZbFA/SST1bPF3f5GwAA//8DAFBLAwQUAAYACAAAACEAgG44sOEAAAANAQAADwAAAGRy&#10;cy9kb3ducmV2LnhtbEyPQU+DQBCF7yb+h8008dYuEKkEWZpqol68tPXgcQtTlpSdRXZL8d87nOxt&#10;Zt7Lm+8Vm8l2YsTBt44UxKsIBFLl6pYaBV+Ht2UGwgdNte4coYJf9LAp7+8KndfuSjsc96ERHEI+&#10;1wpMCH0upa8MWu1Xrkdi7eQGqwOvQyPrQV853HYyiaK1tLol/mB0j68Gq/P+YhX4j/T7UGU/2bl5&#10;f8lGY3Zb+WmUelhM22cQAafwb4YZn9GhZKaju1DtRadgmTw+peydp3QNYrYkScz9jnyK0xhkWcjb&#10;FuUfAAAA//8DAFBLAQItABQABgAIAAAAIQC2gziS/gAAAOEBAAATAAAAAAAAAAAAAAAAAAAAAABb&#10;Q29udGVudF9UeXBlc10ueG1sUEsBAi0AFAAGAAgAAAAhADj9If/WAAAAlAEAAAsAAAAAAAAAAAAA&#10;AAAALwEAAF9yZWxzLy5yZWxzUEsBAi0AFAAGAAgAAAAhAJ0Oy/ilAgAAuQUAAA4AAAAAAAAAAAAA&#10;AAAALgIAAGRycy9lMm9Eb2MueG1sUEsBAi0AFAAGAAgAAAAhAIBuOLDhAAAADQEAAA8AAAAAAAAA&#10;AAAAAAAA/wQAAGRycy9kb3ducmV2LnhtbFBLBQYAAAAABAAEAPMAAAANBgAAAAA=&#10;" fillcolor="#bfbfbf [2412]" stroked="f" strokeweight="2pt">
              <v:textbox>
                <w:txbxContent>
                  <w:p w:rsidR="004F2F06" w:rsidRDefault="004F2F06" w:rsidP="004F2F06">
                    <w:pPr>
                      <w:jc w:val="center"/>
                    </w:pPr>
                    <w:proofErr w:type="gramStart"/>
                    <w:r>
                      <w:t>v</w:t>
                    </w:r>
                    <w:proofErr w:type="gramEnd"/>
                  </w:p>
                </w:txbxContent>
              </v:textbox>
            </v:rect>
          </w:pict>
        </mc:Fallback>
      </mc:AlternateContent>
    </w:r>
    <w:r w:rsidRPr="00EF25A3">
      <w:rPr>
        <w:rFonts w:ascii="Swis721 Lt BT" w:hAnsi="Swis721 Lt BT"/>
        <w:sz w:val="18"/>
        <w:szCs w:val="18"/>
      </w:rPr>
      <w:t>www.fafen.org</w:t>
    </w:r>
    <w:r w:rsidR="00627881" w:rsidRPr="00EF25A3">
      <w:rPr>
        <w:rFonts w:ascii="Swis721 Lt BT" w:hAnsi="Swis721 Lt BT"/>
        <w:sz w:val="18"/>
        <w:szCs w:val="18"/>
      </w:rPr>
      <w:tab/>
    </w:r>
    <w:r w:rsidR="00EF25A3" w:rsidRPr="00EF25A3">
      <w:rPr>
        <w:rFonts w:ascii="Swis721 Lt BT" w:hAnsi="Swis721 Lt BT"/>
        <w:sz w:val="18"/>
        <w:szCs w:val="18"/>
      </w:rPr>
      <w:t>Twitter: _FAFEN</w:t>
    </w:r>
    <w:r w:rsidR="00EF25A3" w:rsidRPr="00EF25A3">
      <w:rPr>
        <w:rFonts w:ascii="Swis721 Lt BT" w:hAnsi="Swis721 Lt BT"/>
        <w:sz w:val="18"/>
        <w:szCs w:val="18"/>
      </w:rPr>
      <w:tab/>
    </w:r>
    <w:r w:rsidR="00EF25A3">
      <w:rPr>
        <w:rFonts w:ascii="Swis721 Lt BT" w:hAnsi="Swis721 Lt BT"/>
        <w:sz w:val="18"/>
        <w:szCs w:val="18"/>
      </w:rPr>
      <w:t xml:space="preserve">                          </w:t>
    </w:r>
    <w:r w:rsidR="00EF25A3" w:rsidRPr="00EF25A3">
      <w:rPr>
        <w:rFonts w:ascii="Swis721 Lt BT" w:hAnsi="Swis721 Lt BT"/>
        <w:sz w:val="18"/>
        <w:szCs w:val="18"/>
      </w:rPr>
      <w:t>Facebook: facebook.com/fafen.org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82D" w:rsidRDefault="001D282D" w:rsidP="004F2F06">
      <w:pPr>
        <w:spacing w:after="0" w:line="240" w:lineRule="auto"/>
      </w:pPr>
      <w:r>
        <w:separator/>
      </w:r>
    </w:p>
  </w:footnote>
  <w:footnote w:type="continuationSeparator" w:id="0">
    <w:p w:rsidR="001D282D" w:rsidRDefault="001D282D" w:rsidP="004F2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1" w:rsidRDefault="00B078E1">
    <w:pPr>
      <w:pStyle w:val="Header"/>
    </w:pPr>
    <w:r>
      <w:rPr>
        <w:b/>
        <w:bCs/>
        <w:noProof/>
        <w:sz w:val="24"/>
        <w:szCs w:val="24"/>
      </w:rPr>
      <mc:AlternateContent>
        <mc:Choice Requires="wps">
          <w:drawing>
            <wp:anchor distT="0" distB="0" distL="114300" distR="114300" simplePos="0" relativeHeight="251661312" behindDoc="0" locked="0" layoutInCell="1" allowOverlap="1" wp14:anchorId="1B21A6FE" wp14:editId="75103198">
              <wp:simplePos x="0" y="0"/>
              <wp:positionH relativeFrom="column">
                <wp:posOffset>-914400</wp:posOffset>
              </wp:positionH>
              <wp:positionV relativeFrom="paragraph">
                <wp:posOffset>-457200</wp:posOffset>
              </wp:positionV>
              <wp:extent cx="7772400" cy="3429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3429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8E1" w:rsidRDefault="00B078E1" w:rsidP="00B078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in;margin-top:-36pt;width:61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v1lwIAAJAFAAAOAAAAZHJzL2Uyb0RvYy54bWysVMFu2zAMvQ/YPwi6r3aydFmDOkWQosOA&#10;oi3aDj0rshQbkEWNUmJnXz9KdtyuLXYYloNCiuSj+Ezy/KJrDNsr9DXYgk9Ocs6UlVDWdlvwH49X&#10;n75y5oOwpTBgVcEPyvOL5ccP561bqClUYEqFjECsX7Su4FUIbpFlXlaqEf4EnLJk1ICNCKTiNitR&#10;tITemGya51+yFrB0CFJ5T7eXvZEvE77WSoZbrb0KzBSc3hbSiencxDNbnovFFoWrajk8Q/zDKxpR&#10;W0o6Ql2KINgO6zdQTS0RPOhwIqHJQOtaqlQDVTPJX1XzUAmnUi1EjncjTf7/wcqb/R2yuiz4jDMr&#10;GvpE90SasFuj2CzS0zq/IK8Hd4eD5kmMtXYam/hPVbAuUXoYKVVdYJIu5/P5dJYT85Jsn2fTM5IJ&#10;JnuOdujDNwUNi0LBkbInJsX+2ofe9egSk3kwdXlVG5MU3G7WBtlexM+bz/P1Ef0PN2Ojs4UY1iPG&#10;myxW1teSpHAwKvoZe680UUKvn6aXpGZUYx4hpbJh0psqUao+/WlOv6G2MSJVmgAjsqb8I/YAEBv9&#10;LXb/ysE/hqrUy2Nw/reH9cFjRMoMNozBTW0B3wMwVNWQufc/ktRTE1kK3aYjlyhuoDxQ7yD0Q+Wd&#10;vKrpE14LH+4E0hTRV6fNEG7p0AbagsMgcVYB/nrvPvpTc5OVs5amsuD+506g4sx8t9T2Z5PZLI5x&#10;Uman8ykp+NKyeWmxu2YN1BkT2kFOJjH6B3MUNULzRAtkFbOSSVhJuQsuAx6Vdei3Ba0gqVar5Eaj&#10;60S4tg9ORvBIcGzRx+5JoBv6ONAE3MBxgsXiVTv3vjHSwmoXQNep1595HainsU89NKyouFde6snr&#10;eZEufwMAAP//AwBQSwMEFAAGAAgAAAAhAHQ+MIPcAAAADQEAAA8AAABkcnMvZG93bnJldi54bWxM&#10;j8FOwzAQRO9I/IO1lbi1dkuBKI1TIVAvvZGint14iaPG6xC7bfh7Nie4vdWMZmeK7eg7ccUhtoE0&#10;LBcKBFIdbEuNhs/Dbp6BiMmQNV0g1PCDEbbl/V1hchtu9IHXKjWCQyjmRoNLqc+ljLVDb+Ii9Eis&#10;fYXBm8Tn0Eg7mBuH+06ulHqW3rTEH5zp8c1hfa4uXoPfEe7VUbnv1DypI1Xq/XF/1vphNr5uQCQc&#10;058ZpvpcHUrudAoXslF0GubL9ZrHJKaXFcNkUZliOk1ipkCWhfy/ovwFAAD//wMAUEsBAi0AFAAG&#10;AAgAAAAhALaDOJL+AAAA4QEAABMAAAAAAAAAAAAAAAAAAAAAAFtDb250ZW50X1R5cGVzXS54bWxQ&#10;SwECLQAUAAYACAAAACEAOP0h/9YAAACUAQAACwAAAAAAAAAAAAAAAAAvAQAAX3JlbHMvLnJlbHNQ&#10;SwECLQAUAAYACAAAACEAn0o79ZcCAACQBQAADgAAAAAAAAAAAAAAAAAuAgAAZHJzL2Uyb0RvYy54&#10;bWxQSwECLQAUAAYACAAAACEAdD4wg9wAAAANAQAADwAAAAAAAAAAAAAAAADxBAAAZHJzL2Rvd25y&#10;ZXYueG1sUEsFBgAAAAAEAAQA8wAAAPoFAAAAAA==&#10;" fillcolor="#0070c0" stroked="f" strokeweight="2pt">
              <v:textbox>
                <w:txbxContent>
                  <w:p w:rsidR="00B078E1" w:rsidRDefault="00B078E1" w:rsidP="00B078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06FB3"/>
    <w:multiLevelType w:val="hybridMultilevel"/>
    <w:tmpl w:val="FB82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EF198E"/>
    <w:multiLevelType w:val="hybridMultilevel"/>
    <w:tmpl w:val="9A486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4F"/>
    <w:rsid w:val="00000A17"/>
    <w:rsid w:val="00012A23"/>
    <w:rsid w:val="000131BE"/>
    <w:rsid w:val="00043992"/>
    <w:rsid w:val="00053FC9"/>
    <w:rsid w:val="00074C42"/>
    <w:rsid w:val="00094983"/>
    <w:rsid w:val="000C7377"/>
    <w:rsid w:val="000D6B99"/>
    <w:rsid w:val="000E0D1F"/>
    <w:rsid w:val="00103725"/>
    <w:rsid w:val="0010414F"/>
    <w:rsid w:val="00143C69"/>
    <w:rsid w:val="00174D16"/>
    <w:rsid w:val="0018449A"/>
    <w:rsid w:val="001A0F7D"/>
    <w:rsid w:val="001A4317"/>
    <w:rsid w:val="001A67F0"/>
    <w:rsid w:val="001C0977"/>
    <w:rsid w:val="001C6946"/>
    <w:rsid w:val="001D282D"/>
    <w:rsid w:val="001E3364"/>
    <w:rsid w:val="001F1F47"/>
    <w:rsid w:val="0020365C"/>
    <w:rsid w:val="00236D92"/>
    <w:rsid w:val="00263E4F"/>
    <w:rsid w:val="002642BC"/>
    <w:rsid w:val="0028205C"/>
    <w:rsid w:val="002944EB"/>
    <w:rsid w:val="002A3E0E"/>
    <w:rsid w:val="002E0704"/>
    <w:rsid w:val="002F6606"/>
    <w:rsid w:val="003107E7"/>
    <w:rsid w:val="0031495F"/>
    <w:rsid w:val="003150D1"/>
    <w:rsid w:val="00334F3B"/>
    <w:rsid w:val="00352669"/>
    <w:rsid w:val="003607B1"/>
    <w:rsid w:val="003A6338"/>
    <w:rsid w:val="003B1A6D"/>
    <w:rsid w:val="003B677E"/>
    <w:rsid w:val="003D4B65"/>
    <w:rsid w:val="003D6F35"/>
    <w:rsid w:val="003E72E5"/>
    <w:rsid w:val="00411063"/>
    <w:rsid w:val="00424FA0"/>
    <w:rsid w:val="0043135E"/>
    <w:rsid w:val="00447F58"/>
    <w:rsid w:val="00452F23"/>
    <w:rsid w:val="00456A7E"/>
    <w:rsid w:val="00467188"/>
    <w:rsid w:val="00475001"/>
    <w:rsid w:val="00497E1F"/>
    <w:rsid w:val="004A0BA8"/>
    <w:rsid w:val="004B7E5F"/>
    <w:rsid w:val="004D4757"/>
    <w:rsid w:val="004E2A4B"/>
    <w:rsid w:val="004F0913"/>
    <w:rsid w:val="004F2F06"/>
    <w:rsid w:val="00532B0B"/>
    <w:rsid w:val="005363EE"/>
    <w:rsid w:val="005411FC"/>
    <w:rsid w:val="00542EFE"/>
    <w:rsid w:val="00585DA2"/>
    <w:rsid w:val="00594010"/>
    <w:rsid w:val="005C0C14"/>
    <w:rsid w:val="0061661F"/>
    <w:rsid w:val="00627881"/>
    <w:rsid w:val="00653F72"/>
    <w:rsid w:val="00694A8E"/>
    <w:rsid w:val="006C1647"/>
    <w:rsid w:val="006D6DEB"/>
    <w:rsid w:val="00715E5C"/>
    <w:rsid w:val="00773931"/>
    <w:rsid w:val="007A4DC0"/>
    <w:rsid w:val="007A65EF"/>
    <w:rsid w:val="007C4575"/>
    <w:rsid w:val="007C4B57"/>
    <w:rsid w:val="007E6400"/>
    <w:rsid w:val="00830D22"/>
    <w:rsid w:val="00840863"/>
    <w:rsid w:val="008515DC"/>
    <w:rsid w:val="0087025C"/>
    <w:rsid w:val="008702B9"/>
    <w:rsid w:val="0088453E"/>
    <w:rsid w:val="008C49CE"/>
    <w:rsid w:val="009023B9"/>
    <w:rsid w:val="00903A21"/>
    <w:rsid w:val="00932F66"/>
    <w:rsid w:val="009400BA"/>
    <w:rsid w:val="00943563"/>
    <w:rsid w:val="00951ADA"/>
    <w:rsid w:val="009525DC"/>
    <w:rsid w:val="00976B96"/>
    <w:rsid w:val="009B1B0D"/>
    <w:rsid w:val="009D6349"/>
    <w:rsid w:val="009E6A27"/>
    <w:rsid w:val="009F0ACE"/>
    <w:rsid w:val="009F382B"/>
    <w:rsid w:val="00A54D05"/>
    <w:rsid w:val="00A57ED0"/>
    <w:rsid w:val="00A62ECF"/>
    <w:rsid w:val="00A649D4"/>
    <w:rsid w:val="00A70646"/>
    <w:rsid w:val="00AF3112"/>
    <w:rsid w:val="00B078E1"/>
    <w:rsid w:val="00B1496A"/>
    <w:rsid w:val="00B2393C"/>
    <w:rsid w:val="00B27381"/>
    <w:rsid w:val="00B4517F"/>
    <w:rsid w:val="00B745F6"/>
    <w:rsid w:val="00B7525D"/>
    <w:rsid w:val="00B84D20"/>
    <w:rsid w:val="00B86C8C"/>
    <w:rsid w:val="00BB3729"/>
    <w:rsid w:val="00BD09B9"/>
    <w:rsid w:val="00C160C2"/>
    <w:rsid w:val="00C17D23"/>
    <w:rsid w:val="00C35387"/>
    <w:rsid w:val="00C52CA7"/>
    <w:rsid w:val="00C94A09"/>
    <w:rsid w:val="00D209AC"/>
    <w:rsid w:val="00D31DA9"/>
    <w:rsid w:val="00D33171"/>
    <w:rsid w:val="00D4068C"/>
    <w:rsid w:val="00D414AD"/>
    <w:rsid w:val="00D47B60"/>
    <w:rsid w:val="00D545A5"/>
    <w:rsid w:val="00D9329C"/>
    <w:rsid w:val="00DB6CFF"/>
    <w:rsid w:val="00DC7AA2"/>
    <w:rsid w:val="00DF5E59"/>
    <w:rsid w:val="00E32A10"/>
    <w:rsid w:val="00E4713F"/>
    <w:rsid w:val="00E47AB6"/>
    <w:rsid w:val="00E51772"/>
    <w:rsid w:val="00EC756D"/>
    <w:rsid w:val="00ED6D8E"/>
    <w:rsid w:val="00EE7145"/>
    <w:rsid w:val="00EF25A3"/>
    <w:rsid w:val="00F0383E"/>
    <w:rsid w:val="00F163F8"/>
    <w:rsid w:val="00F62D9B"/>
    <w:rsid w:val="00F75C80"/>
    <w:rsid w:val="00F87E24"/>
    <w:rsid w:val="00F93CA9"/>
    <w:rsid w:val="00FA4124"/>
    <w:rsid w:val="00FA5B55"/>
    <w:rsid w:val="00FC4977"/>
    <w:rsid w:val="00FD6E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4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3E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3E4F"/>
    <w:rPr>
      <w:rFonts w:ascii="Calibri" w:hAnsi="Calibri"/>
      <w:szCs w:val="21"/>
    </w:rPr>
  </w:style>
  <w:style w:type="paragraph" w:styleId="BalloonText">
    <w:name w:val="Balloon Text"/>
    <w:basedOn w:val="Normal"/>
    <w:link w:val="BalloonTextChar"/>
    <w:uiPriority w:val="99"/>
    <w:semiHidden/>
    <w:unhideWhenUsed/>
    <w:rsid w:val="004F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06"/>
    <w:rPr>
      <w:rFonts w:ascii="Tahoma" w:hAnsi="Tahoma" w:cs="Tahoma"/>
      <w:sz w:val="16"/>
      <w:szCs w:val="16"/>
    </w:rPr>
  </w:style>
  <w:style w:type="paragraph" w:styleId="FootnoteText">
    <w:name w:val="footnote text"/>
    <w:basedOn w:val="Normal"/>
    <w:link w:val="FootnoteTextChar"/>
    <w:uiPriority w:val="99"/>
    <w:semiHidden/>
    <w:unhideWhenUsed/>
    <w:rsid w:val="004F2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F06"/>
    <w:rPr>
      <w:sz w:val="20"/>
      <w:szCs w:val="20"/>
    </w:rPr>
  </w:style>
  <w:style w:type="character" w:styleId="FootnoteReference">
    <w:name w:val="footnote reference"/>
    <w:basedOn w:val="DefaultParagraphFont"/>
    <w:uiPriority w:val="99"/>
    <w:semiHidden/>
    <w:unhideWhenUsed/>
    <w:rsid w:val="004F2F06"/>
    <w:rPr>
      <w:vertAlign w:val="superscript"/>
    </w:rPr>
  </w:style>
  <w:style w:type="paragraph" w:styleId="Header">
    <w:name w:val="header"/>
    <w:basedOn w:val="Normal"/>
    <w:link w:val="HeaderChar"/>
    <w:uiPriority w:val="99"/>
    <w:unhideWhenUsed/>
    <w:rsid w:val="004F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F06"/>
  </w:style>
  <w:style w:type="paragraph" w:styleId="Footer">
    <w:name w:val="footer"/>
    <w:basedOn w:val="Normal"/>
    <w:link w:val="FooterChar"/>
    <w:uiPriority w:val="99"/>
    <w:unhideWhenUsed/>
    <w:rsid w:val="004F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F06"/>
  </w:style>
  <w:style w:type="character" w:styleId="Hyperlink">
    <w:name w:val="Hyperlink"/>
    <w:basedOn w:val="DefaultParagraphFont"/>
    <w:uiPriority w:val="99"/>
    <w:unhideWhenUsed/>
    <w:rsid w:val="00627881"/>
    <w:rPr>
      <w:color w:val="0000FF" w:themeColor="hyperlink"/>
      <w:u w:val="single"/>
    </w:rPr>
  </w:style>
  <w:style w:type="paragraph" w:customStyle="1" w:styleId="Default">
    <w:name w:val="Default"/>
    <w:rsid w:val="002944E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B1B0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334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496A"/>
    <w:rPr>
      <w:rFonts w:ascii="Times New Roman" w:eastAsia="Times New Roman" w:hAnsi="Times New Roman" w:cs="Times New Roman"/>
      <w:b/>
      <w:bCs/>
      <w:sz w:val="36"/>
      <w:szCs w:val="36"/>
    </w:rPr>
  </w:style>
  <w:style w:type="paragraph" w:customStyle="1" w:styleId="txt">
    <w:name w:val="txt"/>
    <w:basedOn w:val="Normal"/>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uiPriority w:val="99"/>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B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4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3E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3E4F"/>
    <w:rPr>
      <w:rFonts w:ascii="Calibri" w:hAnsi="Calibri"/>
      <w:szCs w:val="21"/>
    </w:rPr>
  </w:style>
  <w:style w:type="paragraph" w:styleId="BalloonText">
    <w:name w:val="Balloon Text"/>
    <w:basedOn w:val="Normal"/>
    <w:link w:val="BalloonTextChar"/>
    <w:uiPriority w:val="99"/>
    <w:semiHidden/>
    <w:unhideWhenUsed/>
    <w:rsid w:val="004F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06"/>
    <w:rPr>
      <w:rFonts w:ascii="Tahoma" w:hAnsi="Tahoma" w:cs="Tahoma"/>
      <w:sz w:val="16"/>
      <w:szCs w:val="16"/>
    </w:rPr>
  </w:style>
  <w:style w:type="paragraph" w:styleId="FootnoteText">
    <w:name w:val="footnote text"/>
    <w:basedOn w:val="Normal"/>
    <w:link w:val="FootnoteTextChar"/>
    <w:uiPriority w:val="99"/>
    <w:semiHidden/>
    <w:unhideWhenUsed/>
    <w:rsid w:val="004F2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F06"/>
    <w:rPr>
      <w:sz w:val="20"/>
      <w:szCs w:val="20"/>
    </w:rPr>
  </w:style>
  <w:style w:type="character" w:styleId="FootnoteReference">
    <w:name w:val="footnote reference"/>
    <w:basedOn w:val="DefaultParagraphFont"/>
    <w:uiPriority w:val="99"/>
    <w:semiHidden/>
    <w:unhideWhenUsed/>
    <w:rsid w:val="004F2F06"/>
    <w:rPr>
      <w:vertAlign w:val="superscript"/>
    </w:rPr>
  </w:style>
  <w:style w:type="paragraph" w:styleId="Header">
    <w:name w:val="header"/>
    <w:basedOn w:val="Normal"/>
    <w:link w:val="HeaderChar"/>
    <w:uiPriority w:val="99"/>
    <w:unhideWhenUsed/>
    <w:rsid w:val="004F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F06"/>
  </w:style>
  <w:style w:type="paragraph" w:styleId="Footer">
    <w:name w:val="footer"/>
    <w:basedOn w:val="Normal"/>
    <w:link w:val="FooterChar"/>
    <w:uiPriority w:val="99"/>
    <w:unhideWhenUsed/>
    <w:rsid w:val="004F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F06"/>
  </w:style>
  <w:style w:type="character" w:styleId="Hyperlink">
    <w:name w:val="Hyperlink"/>
    <w:basedOn w:val="DefaultParagraphFont"/>
    <w:uiPriority w:val="99"/>
    <w:unhideWhenUsed/>
    <w:rsid w:val="00627881"/>
    <w:rPr>
      <w:color w:val="0000FF" w:themeColor="hyperlink"/>
      <w:u w:val="single"/>
    </w:rPr>
  </w:style>
  <w:style w:type="paragraph" w:customStyle="1" w:styleId="Default">
    <w:name w:val="Default"/>
    <w:rsid w:val="002944E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B1B0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334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496A"/>
    <w:rPr>
      <w:rFonts w:ascii="Times New Roman" w:eastAsia="Times New Roman" w:hAnsi="Times New Roman" w:cs="Times New Roman"/>
      <w:b/>
      <w:bCs/>
      <w:sz w:val="36"/>
      <w:szCs w:val="36"/>
    </w:rPr>
  </w:style>
  <w:style w:type="paragraph" w:customStyle="1" w:styleId="txt">
    <w:name w:val="txt"/>
    <w:basedOn w:val="Normal"/>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uiPriority w:val="99"/>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67789">
      <w:bodyDiv w:val="1"/>
      <w:marLeft w:val="0"/>
      <w:marRight w:val="0"/>
      <w:marTop w:val="0"/>
      <w:marBottom w:val="0"/>
      <w:divBdr>
        <w:top w:val="none" w:sz="0" w:space="0" w:color="auto"/>
        <w:left w:val="none" w:sz="0" w:space="0" w:color="auto"/>
        <w:bottom w:val="none" w:sz="0" w:space="0" w:color="auto"/>
        <w:right w:val="none" w:sz="0" w:space="0" w:color="auto"/>
      </w:divBdr>
    </w:div>
    <w:div w:id="537666814">
      <w:bodyDiv w:val="1"/>
      <w:marLeft w:val="0"/>
      <w:marRight w:val="0"/>
      <w:marTop w:val="0"/>
      <w:marBottom w:val="0"/>
      <w:divBdr>
        <w:top w:val="none" w:sz="0" w:space="0" w:color="auto"/>
        <w:left w:val="none" w:sz="0" w:space="0" w:color="auto"/>
        <w:bottom w:val="none" w:sz="0" w:space="0" w:color="auto"/>
        <w:right w:val="none" w:sz="0" w:space="0" w:color="auto"/>
      </w:divBdr>
    </w:div>
    <w:div w:id="1425106182">
      <w:bodyDiv w:val="1"/>
      <w:marLeft w:val="0"/>
      <w:marRight w:val="0"/>
      <w:marTop w:val="0"/>
      <w:marBottom w:val="0"/>
      <w:divBdr>
        <w:top w:val="none" w:sz="0" w:space="0" w:color="auto"/>
        <w:left w:val="none" w:sz="0" w:space="0" w:color="auto"/>
        <w:bottom w:val="none" w:sz="0" w:space="0" w:color="auto"/>
        <w:right w:val="none" w:sz="0" w:space="0" w:color="auto"/>
      </w:divBdr>
    </w:div>
    <w:div w:id="1532961689">
      <w:bodyDiv w:val="1"/>
      <w:marLeft w:val="0"/>
      <w:marRight w:val="0"/>
      <w:marTop w:val="0"/>
      <w:marBottom w:val="0"/>
      <w:divBdr>
        <w:top w:val="none" w:sz="0" w:space="0" w:color="auto"/>
        <w:left w:val="none" w:sz="0" w:space="0" w:color="auto"/>
        <w:bottom w:val="none" w:sz="0" w:space="0" w:color="auto"/>
        <w:right w:val="none" w:sz="0" w:space="0" w:color="auto"/>
      </w:divBdr>
    </w:div>
    <w:div w:id="17623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Ahad</dc:creator>
  <cp:lastModifiedBy>PW-ADMIN</cp:lastModifiedBy>
  <cp:revision>4</cp:revision>
  <cp:lastPrinted>2014-03-31T06:49:00Z</cp:lastPrinted>
  <dcterms:created xsi:type="dcterms:W3CDTF">2014-11-14T09:51:00Z</dcterms:created>
  <dcterms:modified xsi:type="dcterms:W3CDTF">2014-11-14T10:02:00Z</dcterms:modified>
</cp:coreProperties>
</file>