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8E" w:rsidRPr="00EF3D4F" w:rsidRDefault="003D008E" w:rsidP="00BE0925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7E710A" w:rsidRDefault="007E710A" w:rsidP="00BE0925">
      <w:pPr>
        <w:tabs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</w:p>
    <w:p w:rsidR="009F59EF" w:rsidRDefault="009F59EF" w:rsidP="00BE0925">
      <w:pPr>
        <w:tabs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</w:p>
    <w:p w:rsidR="00714957" w:rsidRPr="00714957" w:rsidRDefault="00714957" w:rsidP="00BE0925">
      <w:pPr>
        <w:tabs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  <w:r w:rsidRPr="00714957">
        <w:rPr>
          <w:rFonts w:ascii="Calibri" w:hAnsi="Calibri" w:cs="Calibri"/>
          <w:b/>
          <w:bCs/>
          <w:u w:val="single"/>
        </w:rPr>
        <w:t>FA</w:t>
      </w:r>
      <w:r w:rsidR="00F46209">
        <w:rPr>
          <w:rFonts w:ascii="Calibri" w:hAnsi="Calibri" w:cs="Calibri"/>
          <w:b/>
          <w:bCs/>
          <w:u w:val="single"/>
        </w:rPr>
        <w:t xml:space="preserve">FEN Daily Factsheet: 3rd Sitting </w:t>
      </w:r>
      <w:r w:rsidR="00BE0925">
        <w:rPr>
          <w:rFonts w:ascii="Calibri" w:hAnsi="Calibri" w:cs="Calibri"/>
          <w:b/>
          <w:bCs/>
          <w:u w:val="single"/>
        </w:rPr>
        <w:t xml:space="preserve">of the </w:t>
      </w:r>
      <w:r w:rsidR="00F46209">
        <w:rPr>
          <w:rFonts w:ascii="Calibri" w:hAnsi="Calibri" w:cs="Calibri"/>
          <w:b/>
          <w:bCs/>
          <w:u w:val="single"/>
        </w:rPr>
        <w:t>4th</w:t>
      </w:r>
      <w:r w:rsidR="009037B4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Joint </w:t>
      </w:r>
      <w:r w:rsidR="00BE0925">
        <w:rPr>
          <w:rFonts w:ascii="Calibri" w:hAnsi="Calibri" w:cs="Calibri"/>
          <w:b/>
          <w:bCs/>
          <w:u w:val="single"/>
        </w:rPr>
        <w:t>Session</w:t>
      </w:r>
      <w:r>
        <w:rPr>
          <w:rFonts w:ascii="Calibri" w:hAnsi="Calibri" w:cs="Calibri"/>
          <w:b/>
          <w:bCs/>
          <w:u w:val="single"/>
        </w:rPr>
        <w:t xml:space="preserve"> of </w:t>
      </w:r>
      <w:r w:rsidR="00F46209">
        <w:rPr>
          <w:rFonts w:ascii="Calibri" w:hAnsi="Calibri" w:cs="Calibri"/>
          <w:b/>
          <w:bCs/>
          <w:u w:val="single"/>
        </w:rPr>
        <w:t xml:space="preserve">the </w:t>
      </w:r>
      <w:r>
        <w:rPr>
          <w:rFonts w:ascii="Calibri" w:hAnsi="Calibri" w:cs="Calibri"/>
          <w:b/>
          <w:bCs/>
          <w:u w:val="single"/>
        </w:rPr>
        <w:t xml:space="preserve">Parliament </w:t>
      </w:r>
    </w:p>
    <w:p w:rsidR="005734A7" w:rsidRDefault="005734A7" w:rsidP="00BE0925">
      <w:pPr>
        <w:jc w:val="both"/>
        <w:rPr>
          <w:rFonts w:asciiTheme="minorHAnsi" w:hAnsiTheme="minorHAnsi" w:cs="Tahoma"/>
          <w:sz w:val="22"/>
          <w:szCs w:val="22"/>
        </w:rPr>
      </w:pPr>
    </w:p>
    <w:p w:rsidR="005734A7" w:rsidRDefault="00AF093A" w:rsidP="00AF093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Third </w:t>
      </w:r>
      <w:r w:rsidR="00F46209">
        <w:rPr>
          <w:rFonts w:ascii="Calibri" w:hAnsi="Calibri" w:cs="Calibri"/>
          <w:b/>
          <w:bCs/>
          <w:sz w:val="28"/>
          <w:szCs w:val="28"/>
        </w:rPr>
        <w:t xml:space="preserve">Joint </w:t>
      </w:r>
      <w:r w:rsidR="005734A7">
        <w:rPr>
          <w:rFonts w:ascii="Calibri" w:hAnsi="Calibri" w:cs="Calibri"/>
          <w:b/>
          <w:bCs/>
          <w:sz w:val="28"/>
          <w:szCs w:val="28"/>
        </w:rPr>
        <w:t>Sitting Marked by Low Attendance</w:t>
      </w:r>
    </w:p>
    <w:p w:rsidR="005734A7" w:rsidRDefault="005734A7" w:rsidP="005734A7">
      <w:pPr>
        <w:jc w:val="both"/>
        <w:rPr>
          <w:rFonts w:asciiTheme="minorHAnsi" w:hAnsiTheme="minorHAnsi" w:cs="Tahoma"/>
          <w:sz w:val="22"/>
          <w:szCs w:val="22"/>
        </w:rPr>
      </w:pPr>
    </w:p>
    <w:p w:rsidR="00AF093A" w:rsidRDefault="005734A7" w:rsidP="005734A7">
      <w:pPr>
        <w:jc w:val="both"/>
        <w:rPr>
          <w:rFonts w:asciiTheme="minorHAnsi" w:hAnsiTheme="minorHAnsi" w:cs="Tahoma"/>
          <w:sz w:val="22"/>
          <w:szCs w:val="22"/>
        </w:rPr>
      </w:pPr>
      <w:r w:rsidRPr="00EE0B93">
        <w:rPr>
          <w:rFonts w:asciiTheme="minorHAnsi" w:hAnsiTheme="minorHAnsi" w:cs="Tahoma"/>
          <w:sz w:val="22"/>
          <w:szCs w:val="22"/>
        </w:rPr>
        <w:t xml:space="preserve">ISLAMABAD, </w:t>
      </w:r>
      <w:r>
        <w:rPr>
          <w:rFonts w:asciiTheme="minorHAnsi" w:hAnsiTheme="minorHAnsi" w:cs="Tahoma"/>
          <w:sz w:val="22"/>
          <w:szCs w:val="22"/>
        </w:rPr>
        <w:t xml:space="preserve">April 8, 2015: The </w:t>
      </w:r>
      <w:r w:rsidR="00AF093A">
        <w:rPr>
          <w:rFonts w:asciiTheme="minorHAnsi" w:hAnsiTheme="minorHAnsi" w:cs="Tahoma"/>
          <w:sz w:val="22"/>
          <w:szCs w:val="22"/>
        </w:rPr>
        <w:t>third</w:t>
      </w:r>
      <w:r>
        <w:rPr>
          <w:rFonts w:asciiTheme="minorHAnsi" w:hAnsiTheme="minorHAnsi" w:cs="Tahoma"/>
          <w:sz w:val="22"/>
          <w:szCs w:val="22"/>
        </w:rPr>
        <w:t xml:space="preserve"> sitting of the </w:t>
      </w:r>
      <w:r w:rsidR="00AF093A">
        <w:rPr>
          <w:rFonts w:asciiTheme="minorHAnsi" w:hAnsiTheme="minorHAnsi" w:cs="Tahoma"/>
          <w:sz w:val="22"/>
          <w:szCs w:val="22"/>
        </w:rPr>
        <w:t>Parliament’s j</w:t>
      </w:r>
      <w:r>
        <w:rPr>
          <w:rFonts w:asciiTheme="minorHAnsi" w:hAnsiTheme="minorHAnsi" w:cs="Tahoma"/>
          <w:sz w:val="22"/>
          <w:szCs w:val="22"/>
        </w:rPr>
        <w:t xml:space="preserve">oint </w:t>
      </w:r>
      <w:r w:rsidR="00AF093A">
        <w:rPr>
          <w:rFonts w:asciiTheme="minorHAnsi" w:hAnsiTheme="minorHAnsi" w:cs="Tahoma"/>
          <w:sz w:val="22"/>
          <w:szCs w:val="22"/>
        </w:rPr>
        <w:t>s</w:t>
      </w:r>
      <w:r>
        <w:rPr>
          <w:rFonts w:asciiTheme="minorHAnsi" w:hAnsiTheme="minorHAnsi" w:cs="Tahoma"/>
          <w:sz w:val="22"/>
          <w:szCs w:val="22"/>
        </w:rPr>
        <w:t>ession witness</w:t>
      </w:r>
      <w:r w:rsidR="00AF093A">
        <w:rPr>
          <w:rFonts w:asciiTheme="minorHAnsi" w:hAnsiTheme="minorHAnsi" w:cs="Tahoma"/>
          <w:sz w:val="22"/>
          <w:szCs w:val="22"/>
        </w:rPr>
        <w:t>ed</w:t>
      </w:r>
      <w:r>
        <w:rPr>
          <w:rFonts w:asciiTheme="minorHAnsi" w:hAnsiTheme="minorHAnsi" w:cs="Tahoma"/>
          <w:sz w:val="22"/>
          <w:szCs w:val="22"/>
        </w:rPr>
        <w:t xml:space="preserve"> low attendance </w:t>
      </w:r>
      <w:r w:rsidR="00656EA5">
        <w:rPr>
          <w:rFonts w:asciiTheme="minorHAnsi" w:hAnsiTheme="minorHAnsi" w:cs="Tahoma"/>
          <w:sz w:val="22"/>
          <w:szCs w:val="22"/>
        </w:rPr>
        <w:t xml:space="preserve">of lawmakers </w:t>
      </w:r>
      <w:r w:rsidR="00AF093A">
        <w:rPr>
          <w:rFonts w:asciiTheme="minorHAnsi" w:hAnsiTheme="minorHAnsi" w:cs="Tahoma"/>
          <w:sz w:val="22"/>
          <w:szCs w:val="22"/>
        </w:rPr>
        <w:t xml:space="preserve">as the House continued to discuss the </w:t>
      </w:r>
      <w:r w:rsidR="005B5FA6">
        <w:rPr>
          <w:rFonts w:asciiTheme="minorHAnsi" w:hAnsiTheme="minorHAnsi" w:cs="Tahoma"/>
          <w:sz w:val="22"/>
          <w:szCs w:val="22"/>
        </w:rPr>
        <w:t xml:space="preserve">security situation in the wake of </w:t>
      </w:r>
      <w:r w:rsidR="003B0112">
        <w:rPr>
          <w:rFonts w:asciiTheme="minorHAnsi" w:hAnsiTheme="minorHAnsi" w:cs="Tahoma"/>
          <w:sz w:val="22"/>
          <w:szCs w:val="22"/>
        </w:rPr>
        <w:t xml:space="preserve">the </w:t>
      </w:r>
      <w:r w:rsidR="005B5FA6">
        <w:rPr>
          <w:rFonts w:asciiTheme="minorHAnsi" w:hAnsiTheme="minorHAnsi" w:cs="Tahoma"/>
          <w:sz w:val="22"/>
          <w:szCs w:val="22"/>
        </w:rPr>
        <w:t>crisis in Yemen</w:t>
      </w:r>
      <w:r w:rsidR="00AF093A">
        <w:rPr>
          <w:rFonts w:asciiTheme="minorHAnsi" w:hAnsiTheme="minorHAnsi" w:cs="Tahoma"/>
          <w:sz w:val="22"/>
          <w:szCs w:val="22"/>
        </w:rPr>
        <w:t>, says Free and Fair Election Network (FAFEN)</w:t>
      </w:r>
      <w:r w:rsidR="00DB2A59">
        <w:rPr>
          <w:rFonts w:asciiTheme="minorHAnsi" w:hAnsiTheme="minorHAnsi" w:cs="Tahoma"/>
          <w:sz w:val="22"/>
          <w:szCs w:val="22"/>
        </w:rPr>
        <w:t xml:space="preserve"> on Wednesday</w:t>
      </w:r>
      <w:r w:rsidR="00AF093A">
        <w:rPr>
          <w:rFonts w:asciiTheme="minorHAnsi" w:hAnsiTheme="minorHAnsi" w:cs="Tahoma"/>
          <w:sz w:val="22"/>
          <w:szCs w:val="22"/>
        </w:rPr>
        <w:t xml:space="preserve">. </w:t>
      </w:r>
    </w:p>
    <w:p w:rsidR="00AF093A" w:rsidRDefault="00AF093A" w:rsidP="005734A7">
      <w:pPr>
        <w:jc w:val="both"/>
        <w:rPr>
          <w:rFonts w:asciiTheme="minorHAnsi" w:hAnsiTheme="minorHAnsi" w:cs="Tahoma"/>
          <w:sz w:val="22"/>
          <w:szCs w:val="22"/>
        </w:rPr>
      </w:pPr>
    </w:p>
    <w:p w:rsidR="005B5FA6" w:rsidRDefault="00AF093A" w:rsidP="00BE09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sitting started 35 minutes behind the schedule with</w:t>
      </w:r>
      <w:r w:rsidR="005734A7">
        <w:rPr>
          <w:rFonts w:asciiTheme="minorHAnsi" w:hAnsiTheme="minorHAnsi" w:cs="Tahoma"/>
          <w:sz w:val="22"/>
          <w:szCs w:val="22"/>
        </w:rPr>
        <w:t xml:space="preserve"> 71 </w:t>
      </w:r>
      <w:r w:rsidR="005B5FA6">
        <w:rPr>
          <w:rFonts w:asciiTheme="minorHAnsi" w:hAnsiTheme="minorHAnsi" w:cs="Tahoma"/>
          <w:sz w:val="22"/>
          <w:szCs w:val="22"/>
        </w:rPr>
        <w:t xml:space="preserve">(16%) </w:t>
      </w:r>
      <w:r>
        <w:rPr>
          <w:rFonts w:asciiTheme="minorHAnsi" w:hAnsiTheme="minorHAnsi" w:cs="Tahoma"/>
          <w:sz w:val="22"/>
          <w:szCs w:val="22"/>
        </w:rPr>
        <w:t xml:space="preserve">lawmakers </w:t>
      </w:r>
      <w:r w:rsidR="005734A7">
        <w:rPr>
          <w:rFonts w:asciiTheme="minorHAnsi" w:hAnsiTheme="minorHAnsi" w:cs="Tahoma"/>
          <w:sz w:val="22"/>
          <w:szCs w:val="22"/>
        </w:rPr>
        <w:t xml:space="preserve">present at the start </w:t>
      </w:r>
      <w:r>
        <w:rPr>
          <w:rFonts w:asciiTheme="minorHAnsi" w:hAnsiTheme="minorHAnsi" w:cs="Tahoma"/>
          <w:sz w:val="22"/>
          <w:szCs w:val="22"/>
        </w:rPr>
        <w:t>and</w:t>
      </w:r>
      <w:r w:rsidR="005734A7">
        <w:rPr>
          <w:rFonts w:asciiTheme="minorHAnsi" w:hAnsiTheme="minorHAnsi" w:cs="Tahoma"/>
          <w:sz w:val="22"/>
          <w:szCs w:val="22"/>
        </w:rPr>
        <w:t xml:space="preserve"> 170 </w:t>
      </w:r>
      <w:r w:rsidR="005B5FA6">
        <w:rPr>
          <w:rFonts w:asciiTheme="minorHAnsi" w:hAnsiTheme="minorHAnsi" w:cs="Tahoma"/>
          <w:sz w:val="22"/>
          <w:szCs w:val="22"/>
        </w:rPr>
        <w:t xml:space="preserve">(38%) </w:t>
      </w:r>
      <w:r w:rsidR="005734A7">
        <w:rPr>
          <w:rFonts w:asciiTheme="minorHAnsi" w:hAnsiTheme="minorHAnsi" w:cs="Tahoma"/>
          <w:sz w:val="22"/>
          <w:szCs w:val="22"/>
        </w:rPr>
        <w:t xml:space="preserve">at the </w:t>
      </w:r>
      <w:r>
        <w:rPr>
          <w:rFonts w:asciiTheme="minorHAnsi" w:hAnsiTheme="minorHAnsi" w:cs="Tahoma"/>
          <w:sz w:val="22"/>
          <w:szCs w:val="22"/>
        </w:rPr>
        <w:t xml:space="preserve">time of </w:t>
      </w:r>
      <w:r w:rsidR="005734A7">
        <w:rPr>
          <w:rFonts w:asciiTheme="minorHAnsi" w:hAnsiTheme="minorHAnsi" w:cs="Tahoma"/>
          <w:sz w:val="22"/>
          <w:szCs w:val="22"/>
        </w:rPr>
        <w:t>adjournment</w:t>
      </w:r>
      <w:r w:rsidR="005734A7" w:rsidRPr="00EE0B93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5734A7">
        <w:rPr>
          <w:rFonts w:asciiTheme="minorHAnsi" w:hAnsiTheme="minorHAnsi" w:cs="Tahoma"/>
          <w:sz w:val="22"/>
          <w:szCs w:val="22"/>
        </w:rPr>
        <w:t xml:space="preserve">Eight </w:t>
      </w:r>
      <w:r>
        <w:rPr>
          <w:rFonts w:asciiTheme="minorHAnsi" w:hAnsiTheme="minorHAnsi"/>
          <w:sz w:val="22"/>
          <w:szCs w:val="22"/>
        </w:rPr>
        <w:t xml:space="preserve">lawmakers – one </w:t>
      </w:r>
      <w:r w:rsidR="005734A7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from</w:t>
      </w:r>
      <w:r w:rsidR="005734A7">
        <w:rPr>
          <w:rFonts w:asciiTheme="minorHAnsi" w:hAnsiTheme="minorHAnsi"/>
          <w:sz w:val="22"/>
          <w:szCs w:val="22"/>
        </w:rPr>
        <w:t xml:space="preserve"> PML-F, PkMAP, PTI, M</w:t>
      </w:r>
      <w:r>
        <w:rPr>
          <w:rFonts w:asciiTheme="minorHAnsi" w:hAnsiTheme="minorHAnsi"/>
          <w:sz w:val="22"/>
          <w:szCs w:val="22"/>
        </w:rPr>
        <w:t xml:space="preserve">QM, APML, PML-N, ANP and PPPP – participated in the debate </w:t>
      </w:r>
      <w:r w:rsidR="005B5FA6">
        <w:rPr>
          <w:rFonts w:asciiTheme="minorHAnsi" w:hAnsiTheme="minorHAnsi"/>
          <w:sz w:val="22"/>
          <w:szCs w:val="22"/>
        </w:rPr>
        <w:t>which</w:t>
      </w:r>
      <w:r>
        <w:rPr>
          <w:rFonts w:asciiTheme="minorHAnsi" w:hAnsiTheme="minorHAnsi"/>
          <w:sz w:val="22"/>
          <w:szCs w:val="22"/>
        </w:rPr>
        <w:t xml:space="preserve"> took up 90% of the</w:t>
      </w:r>
      <w:r w:rsidR="005B5FA6">
        <w:rPr>
          <w:rFonts w:asciiTheme="minorHAnsi" w:hAnsiTheme="minorHAnsi"/>
          <w:sz w:val="22"/>
          <w:szCs w:val="22"/>
        </w:rPr>
        <w:t xml:space="preserve"> </w:t>
      </w:r>
      <w:r w:rsidR="00441AB9">
        <w:rPr>
          <w:rFonts w:asciiTheme="minorHAnsi" w:hAnsiTheme="minorHAnsi"/>
          <w:sz w:val="22"/>
          <w:szCs w:val="22"/>
        </w:rPr>
        <w:t xml:space="preserve">total </w:t>
      </w:r>
      <w:r w:rsidR="005B5FA6">
        <w:rPr>
          <w:rFonts w:asciiTheme="minorHAnsi" w:hAnsiTheme="minorHAnsi"/>
          <w:sz w:val="22"/>
          <w:szCs w:val="22"/>
        </w:rPr>
        <w:t xml:space="preserve">proceedings. </w:t>
      </w:r>
    </w:p>
    <w:p w:rsidR="005B5FA6" w:rsidRDefault="005B5FA6" w:rsidP="00BE0925">
      <w:pPr>
        <w:jc w:val="both"/>
        <w:rPr>
          <w:rFonts w:asciiTheme="minorHAnsi" w:hAnsiTheme="minorHAnsi"/>
          <w:sz w:val="22"/>
          <w:szCs w:val="22"/>
        </w:rPr>
      </w:pPr>
    </w:p>
    <w:p w:rsidR="005B5FA6" w:rsidRDefault="005B5FA6" w:rsidP="00BE09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Prime Minister attended 41% of the proceedings, while the Opposition Leader in the National Assembly was present for the entire duration.</w:t>
      </w:r>
      <w:r w:rsidR="00656EA5" w:rsidRPr="00656EA5">
        <w:rPr>
          <w:rFonts w:asciiTheme="minorHAnsi" w:hAnsiTheme="minorHAnsi"/>
          <w:sz w:val="22"/>
          <w:szCs w:val="22"/>
        </w:rPr>
        <w:t xml:space="preserve"> </w:t>
      </w:r>
      <w:r w:rsidR="00656EA5">
        <w:rPr>
          <w:rFonts w:asciiTheme="minorHAnsi" w:hAnsiTheme="minorHAnsi"/>
          <w:sz w:val="22"/>
          <w:szCs w:val="22"/>
        </w:rPr>
        <w:t>The Senate Chairman and Deputy Chairman did not attend the sitting. The National Assembly’s Deputy Speaker was also absent.</w:t>
      </w:r>
    </w:p>
    <w:p w:rsidR="005B5FA6" w:rsidRDefault="005B5FA6" w:rsidP="00BE0925">
      <w:pPr>
        <w:jc w:val="both"/>
        <w:rPr>
          <w:rFonts w:asciiTheme="minorHAnsi" w:hAnsiTheme="minorHAnsi" w:cs="Tahoma"/>
          <w:sz w:val="22"/>
          <w:szCs w:val="22"/>
        </w:rPr>
      </w:pPr>
    </w:p>
    <w:p w:rsidR="00FB2EA9" w:rsidRDefault="00FB2EA9" w:rsidP="00BE0925">
      <w:pPr>
        <w:jc w:val="both"/>
        <w:rPr>
          <w:rFonts w:asciiTheme="minorHAnsi" w:hAnsiTheme="minorHAnsi" w:cs="Tahoma"/>
          <w:sz w:val="22"/>
          <w:szCs w:val="22"/>
        </w:rPr>
      </w:pPr>
      <w:r w:rsidRPr="00EE0B93">
        <w:rPr>
          <w:rFonts w:asciiTheme="minorHAnsi" w:hAnsiTheme="minorHAnsi" w:cs="Tahoma"/>
          <w:sz w:val="22"/>
          <w:szCs w:val="22"/>
        </w:rPr>
        <w:t>Following are some key observations of the parliamentary business:</w:t>
      </w:r>
    </w:p>
    <w:p w:rsidR="00BE0925" w:rsidRPr="00EE0B93" w:rsidRDefault="00BE0925" w:rsidP="00BE0925">
      <w:pPr>
        <w:rPr>
          <w:rFonts w:asciiTheme="minorHAnsi" w:hAnsiTheme="minorHAnsi"/>
          <w:sz w:val="22"/>
          <w:szCs w:val="22"/>
        </w:rPr>
      </w:pPr>
    </w:p>
    <w:p w:rsidR="00FB2EA9" w:rsidRDefault="00FB2EA9" w:rsidP="00BE0925">
      <w:pPr>
        <w:rPr>
          <w:rFonts w:asciiTheme="minorHAnsi" w:hAnsiTheme="minorHAnsi" w:cs="Tahoma"/>
          <w:b/>
          <w:bCs/>
          <w:sz w:val="22"/>
          <w:szCs w:val="22"/>
        </w:rPr>
      </w:pPr>
      <w:r w:rsidRPr="00EE0B93">
        <w:rPr>
          <w:rFonts w:asciiTheme="minorHAnsi" w:hAnsiTheme="minorHAnsi" w:cs="Tahoma"/>
          <w:b/>
          <w:bCs/>
          <w:sz w:val="22"/>
          <w:szCs w:val="22"/>
        </w:rPr>
        <w:t>Members’ Participation in House Proceedings</w:t>
      </w:r>
    </w:p>
    <w:p w:rsidR="00E730E3" w:rsidRDefault="00E730E3" w:rsidP="00BE0925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B5A0E" w:rsidRPr="00AF093A" w:rsidRDefault="00FB2EA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joint </w:t>
      </w:r>
      <w:r w:rsidR="001037E5" w:rsidRPr="00AF093A">
        <w:rPr>
          <w:rFonts w:asciiTheme="minorHAnsi" w:hAnsiTheme="minorHAnsi" w:cs="Tahoma"/>
          <w:bCs/>
          <w:sz w:val="22"/>
          <w:szCs w:val="22"/>
        </w:rPr>
        <w:t>s</w:t>
      </w:r>
      <w:r w:rsidR="006869B6" w:rsidRPr="00AF093A">
        <w:rPr>
          <w:rFonts w:asciiTheme="minorHAnsi" w:hAnsiTheme="minorHAnsi" w:cs="Tahoma"/>
          <w:bCs/>
          <w:sz w:val="22"/>
          <w:szCs w:val="22"/>
        </w:rPr>
        <w:t xml:space="preserve">itting </w:t>
      </w:r>
      <w:r w:rsidRPr="00AF093A">
        <w:rPr>
          <w:rFonts w:asciiTheme="minorHAnsi" w:hAnsiTheme="minorHAnsi" w:cs="Tahoma"/>
          <w:bCs/>
          <w:sz w:val="22"/>
          <w:szCs w:val="22"/>
        </w:rPr>
        <w:t>lasted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two 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>hours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and 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20 </w:t>
      </w:r>
      <w:r w:rsidR="00AF093A">
        <w:rPr>
          <w:rFonts w:asciiTheme="minorHAnsi" w:hAnsiTheme="minorHAnsi" w:cs="Tahoma"/>
          <w:bCs/>
          <w:sz w:val="22"/>
          <w:szCs w:val="22"/>
        </w:rPr>
        <w:t>minutes.</w:t>
      </w:r>
    </w:p>
    <w:p w:rsidR="00FB5A0E" w:rsidRPr="00AF093A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sitting started at 1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105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hours against the scheduled time of 1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030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hours.</w:t>
      </w:r>
      <w:r w:rsidR="00BB2911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5A0E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AF093A" w:rsidRDefault="00FB2EA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AF093A">
        <w:rPr>
          <w:rFonts w:asciiTheme="minorHAnsi" w:hAnsiTheme="minorHAnsi" w:cs="Tahoma"/>
          <w:bCs/>
          <w:sz w:val="22"/>
          <w:szCs w:val="22"/>
        </w:rPr>
        <w:t xml:space="preserve">National Assembly </w:t>
      </w:r>
      <w:r w:rsidRPr="00AF093A">
        <w:rPr>
          <w:rFonts w:asciiTheme="minorHAnsi" w:hAnsiTheme="minorHAnsi" w:cs="Tahoma"/>
          <w:bCs/>
          <w:sz w:val="22"/>
          <w:szCs w:val="22"/>
        </w:rPr>
        <w:t>Speaker chaired the entire sitting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  <w:r w:rsidR="00E730E3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5734A7" w:rsidRPr="00AF093A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T</w:t>
      </w:r>
      <w:r w:rsidR="00BB2911" w:rsidRPr="00AF093A">
        <w:rPr>
          <w:rFonts w:asciiTheme="minorHAnsi" w:hAnsiTheme="minorHAnsi" w:cs="Tahoma"/>
          <w:bCs/>
          <w:sz w:val="22"/>
          <w:szCs w:val="22"/>
        </w:rPr>
        <w:t xml:space="preserve">he Deputy Speaker was </w:t>
      </w:r>
      <w:r>
        <w:rPr>
          <w:rFonts w:asciiTheme="minorHAnsi" w:hAnsiTheme="minorHAnsi" w:cs="Tahoma"/>
          <w:bCs/>
          <w:sz w:val="22"/>
          <w:szCs w:val="22"/>
        </w:rPr>
        <w:t>not present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>.</w:t>
      </w:r>
      <w:r w:rsidR="00BB2911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0C32AA" w:rsidRPr="00AF093A" w:rsidRDefault="006C5686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AF093A">
        <w:rPr>
          <w:rFonts w:asciiTheme="minorHAnsi" w:hAnsiTheme="minorHAnsi" w:cs="Tahoma"/>
          <w:bCs/>
          <w:sz w:val="22"/>
          <w:szCs w:val="22"/>
        </w:rPr>
        <w:t xml:space="preserve">Senate 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Chairman 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and </w:t>
      </w:r>
      <w:r w:rsidR="0047731E" w:rsidRPr="00AF093A">
        <w:rPr>
          <w:rFonts w:asciiTheme="minorHAnsi" w:hAnsiTheme="minorHAnsi" w:cs="Tahoma"/>
          <w:bCs/>
          <w:sz w:val="22"/>
          <w:szCs w:val="22"/>
        </w:rPr>
        <w:t xml:space="preserve">Deputy Chairman </w:t>
      </w:r>
      <w:r w:rsidR="005B5FA6">
        <w:rPr>
          <w:rFonts w:asciiTheme="minorHAnsi" w:hAnsiTheme="minorHAnsi" w:cs="Tahoma"/>
          <w:bCs/>
          <w:sz w:val="22"/>
          <w:szCs w:val="22"/>
        </w:rPr>
        <w:t>were absent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</w:p>
    <w:p w:rsidR="00AF093A" w:rsidRDefault="005734A7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>The Prime Minister was present for 58 minutes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AF093A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The National Assembly’s Opposition 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>Leader attended the entire sitting.</w:t>
      </w:r>
      <w:r w:rsidR="00004CCD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AF093A" w:rsidRDefault="006C5686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Leader of the House in </w:t>
      </w:r>
      <w:r w:rsidR="001037E5"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Senate </w:t>
      </w:r>
      <w:r w:rsidR="005B5FA6">
        <w:rPr>
          <w:rFonts w:asciiTheme="minorHAnsi" w:hAnsiTheme="minorHAnsi" w:cs="Tahoma"/>
          <w:bCs/>
          <w:sz w:val="22"/>
          <w:szCs w:val="22"/>
        </w:rPr>
        <w:t>was present</w:t>
      </w:r>
      <w:r w:rsidR="007543D1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 xml:space="preserve">for 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130 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>minutes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</w:p>
    <w:p w:rsidR="00FB2EA9" w:rsidRPr="00AF093A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T</w:t>
      </w:r>
      <w:r w:rsidR="006C5686" w:rsidRPr="00AF093A">
        <w:rPr>
          <w:rFonts w:asciiTheme="minorHAnsi" w:hAnsiTheme="minorHAnsi" w:cs="Tahoma"/>
          <w:bCs/>
          <w:sz w:val="22"/>
          <w:szCs w:val="22"/>
        </w:rPr>
        <w:t xml:space="preserve">he </w:t>
      </w:r>
      <w:r>
        <w:rPr>
          <w:rFonts w:asciiTheme="minorHAnsi" w:hAnsiTheme="minorHAnsi" w:cs="Tahoma"/>
          <w:bCs/>
          <w:sz w:val="22"/>
          <w:szCs w:val="22"/>
        </w:rPr>
        <w:t xml:space="preserve">Opposition </w:t>
      </w:r>
      <w:r w:rsidR="006C5686" w:rsidRPr="00AF093A">
        <w:rPr>
          <w:rFonts w:asciiTheme="minorHAnsi" w:hAnsiTheme="minorHAnsi" w:cs="Tahoma"/>
          <w:bCs/>
          <w:sz w:val="22"/>
          <w:szCs w:val="22"/>
        </w:rPr>
        <w:t xml:space="preserve">Leader </w:t>
      </w:r>
      <w:r w:rsidR="00C8609E" w:rsidRPr="00AF093A">
        <w:rPr>
          <w:rFonts w:asciiTheme="minorHAnsi" w:hAnsiTheme="minorHAnsi" w:cs="Tahoma"/>
          <w:bCs/>
          <w:sz w:val="22"/>
          <w:szCs w:val="22"/>
        </w:rPr>
        <w:t xml:space="preserve">in </w:t>
      </w:r>
      <w:r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C8609E" w:rsidRPr="00AF093A">
        <w:rPr>
          <w:rFonts w:asciiTheme="minorHAnsi" w:hAnsiTheme="minorHAnsi" w:cs="Tahoma"/>
          <w:bCs/>
          <w:sz w:val="22"/>
          <w:szCs w:val="22"/>
        </w:rPr>
        <w:t xml:space="preserve">Senate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attended the sitting for 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>8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1 </w:t>
      </w:r>
      <w:r w:rsidR="006C5686" w:rsidRPr="00AF093A">
        <w:rPr>
          <w:rFonts w:asciiTheme="minorHAnsi" w:hAnsiTheme="minorHAnsi" w:cs="Tahoma"/>
          <w:bCs/>
          <w:sz w:val="22"/>
          <w:szCs w:val="22"/>
        </w:rPr>
        <w:t>minute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>s</w:t>
      </w:r>
      <w:r w:rsidR="006C5686" w:rsidRPr="00AF093A">
        <w:rPr>
          <w:rFonts w:asciiTheme="minorHAnsi" w:hAnsiTheme="minorHAnsi" w:cs="Tahoma"/>
          <w:bCs/>
          <w:sz w:val="22"/>
          <w:szCs w:val="22"/>
        </w:rPr>
        <w:t xml:space="preserve">. </w:t>
      </w:r>
      <w:r w:rsidR="00BB2911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5B5FA6" w:rsidRDefault="005B5FA6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71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lawmakers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(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>16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%</w:t>
      </w:r>
      <w:r>
        <w:rPr>
          <w:rFonts w:asciiTheme="minorHAnsi" w:hAnsiTheme="minorHAnsi" w:cs="Tahoma"/>
          <w:bCs/>
          <w:sz w:val="22"/>
          <w:szCs w:val="22"/>
        </w:rPr>
        <w:t>)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 xml:space="preserve"> were present at the </w:t>
      </w:r>
      <w:r>
        <w:rPr>
          <w:rFonts w:asciiTheme="minorHAnsi" w:hAnsiTheme="minorHAnsi" w:cs="Tahoma"/>
          <w:bCs/>
          <w:sz w:val="22"/>
          <w:szCs w:val="22"/>
        </w:rPr>
        <w:t xml:space="preserve">start and 170 (38%) at the end </w:t>
      </w:r>
      <w:r w:rsidR="00323573" w:rsidRPr="00AF093A">
        <w:rPr>
          <w:rFonts w:asciiTheme="minorHAnsi" w:hAnsiTheme="minorHAnsi" w:cs="Tahoma"/>
          <w:bCs/>
          <w:sz w:val="22"/>
          <w:szCs w:val="22"/>
        </w:rPr>
        <w:t>of the sitting</w:t>
      </w:r>
      <w:r>
        <w:rPr>
          <w:rFonts w:asciiTheme="minorHAnsi" w:hAnsiTheme="minorHAnsi" w:cs="Tahoma"/>
          <w:bCs/>
          <w:sz w:val="22"/>
          <w:szCs w:val="22"/>
        </w:rPr>
        <w:t>.</w:t>
      </w:r>
      <w:r w:rsidR="00323573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FB2EA9" w:rsidRPr="00AF093A" w:rsidRDefault="00FB2EA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A maximum of 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>2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>48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B5FA6">
        <w:rPr>
          <w:rFonts w:asciiTheme="minorHAnsi" w:hAnsiTheme="minorHAnsi" w:cs="Tahoma"/>
          <w:bCs/>
          <w:sz w:val="22"/>
          <w:szCs w:val="22"/>
        </w:rPr>
        <w:t>parliamentarians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 (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>56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%)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attended the </w:t>
      </w:r>
      <w:r w:rsidRPr="00AF093A">
        <w:rPr>
          <w:rFonts w:asciiTheme="minorHAnsi" w:hAnsiTheme="minorHAnsi" w:cs="Tahoma"/>
          <w:bCs/>
          <w:sz w:val="22"/>
          <w:szCs w:val="22"/>
        </w:rPr>
        <w:t>sitting.</w:t>
      </w:r>
    </w:p>
    <w:p w:rsidR="007543D1" w:rsidRPr="00AF093A" w:rsidRDefault="00BB2911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5B5FA6">
        <w:rPr>
          <w:rFonts w:asciiTheme="minorHAnsi" w:hAnsiTheme="minorHAnsi" w:cs="Tahoma"/>
          <w:bCs/>
          <w:sz w:val="22"/>
          <w:szCs w:val="22"/>
        </w:rPr>
        <w:t>p</w:t>
      </w:r>
      <w:r w:rsidR="00563851" w:rsidRPr="00AF093A">
        <w:rPr>
          <w:rFonts w:asciiTheme="minorHAnsi" w:hAnsiTheme="minorHAnsi" w:cs="Tahoma"/>
          <w:bCs/>
          <w:sz w:val="22"/>
          <w:szCs w:val="22"/>
        </w:rPr>
        <w:t xml:space="preserve">arliamentary </w:t>
      </w:r>
      <w:r w:rsidR="005B5FA6">
        <w:rPr>
          <w:rFonts w:asciiTheme="minorHAnsi" w:hAnsiTheme="minorHAnsi" w:cs="Tahoma"/>
          <w:bCs/>
          <w:sz w:val="22"/>
          <w:szCs w:val="22"/>
        </w:rPr>
        <w:t>l</w:t>
      </w:r>
      <w:r w:rsidR="00563851" w:rsidRPr="00AF093A">
        <w:rPr>
          <w:rFonts w:asciiTheme="minorHAnsi" w:hAnsiTheme="minorHAnsi" w:cs="Tahoma"/>
          <w:bCs/>
          <w:sz w:val="22"/>
          <w:szCs w:val="22"/>
        </w:rPr>
        <w:t>ead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ers </w:t>
      </w:r>
      <w:r w:rsidR="00D33010" w:rsidRPr="00AF093A">
        <w:rPr>
          <w:rFonts w:asciiTheme="minorHAnsi" w:hAnsiTheme="minorHAnsi" w:cs="Tahoma"/>
          <w:bCs/>
          <w:sz w:val="22"/>
          <w:szCs w:val="22"/>
        </w:rPr>
        <w:t>of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PkMAP, MQM, JI, ANP, APML, BNP, AMLP and PML-Z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63851" w:rsidRPr="00AF093A">
        <w:rPr>
          <w:rFonts w:asciiTheme="minorHAnsi" w:hAnsiTheme="minorHAnsi" w:cs="Tahoma"/>
          <w:bCs/>
          <w:sz w:val="22"/>
          <w:szCs w:val="22"/>
        </w:rPr>
        <w:t xml:space="preserve">in the National Assembly </w:t>
      </w:r>
      <w:r w:rsidR="005B5FA6">
        <w:rPr>
          <w:rFonts w:asciiTheme="minorHAnsi" w:hAnsiTheme="minorHAnsi" w:cs="Tahoma"/>
          <w:bCs/>
          <w:sz w:val="22"/>
          <w:szCs w:val="22"/>
        </w:rPr>
        <w:t>were present</w:t>
      </w:r>
      <w:r w:rsidR="00D33010" w:rsidRPr="00AF093A">
        <w:rPr>
          <w:rFonts w:asciiTheme="minorHAnsi" w:hAnsiTheme="minorHAnsi" w:cs="Tahoma"/>
          <w:bCs/>
          <w:sz w:val="22"/>
          <w:szCs w:val="22"/>
        </w:rPr>
        <w:t>.</w:t>
      </w:r>
    </w:p>
    <w:p w:rsidR="00712D15" w:rsidRPr="00AF093A" w:rsidRDefault="005734A7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Seven </w:t>
      </w:r>
      <w:r w:rsidR="00BB42A3" w:rsidRPr="00AF093A">
        <w:rPr>
          <w:rFonts w:asciiTheme="minorHAnsi" w:hAnsiTheme="minorHAnsi" w:cs="Tahoma"/>
          <w:bCs/>
          <w:sz w:val="22"/>
          <w:szCs w:val="22"/>
        </w:rPr>
        <w:t>minorit</w:t>
      </w:r>
      <w:r w:rsidR="001037E5" w:rsidRPr="00AF093A">
        <w:rPr>
          <w:rFonts w:asciiTheme="minorHAnsi" w:hAnsiTheme="minorHAnsi" w:cs="Tahoma"/>
          <w:bCs/>
          <w:sz w:val="22"/>
          <w:szCs w:val="22"/>
        </w:rPr>
        <w:t>y lawmakers attended the proceedings</w:t>
      </w:r>
      <w:r w:rsidR="00BB42A3" w:rsidRPr="00AF093A">
        <w:rPr>
          <w:rFonts w:asciiTheme="minorHAnsi" w:hAnsiTheme="minorHAnsi" w:cs="Tahoma"/>
          <w:bCs/>
          <w:sz w:val="22"/>
          <w:szCs w:val="22"/>
        </w:rPr>
        <w:t>.</w:t>
      </w:r>
    </w:p>
    <w:p w:rsidR="000C32AA" w:rsidRPr="00AF093A" w:rsidRDefault="005734A7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Eight </w:t>
      </w:r>
      <w:r w:rsidR="00D80E28" w:rsidRPr="00AF093A">
        <w:rPr>
          <w:rFonts w:asciiTheme="minorHAnsi" w:hAnsiTheme="minorHAnsi" w:cs="Tahoma"/>
          <w:bCs/>
          <w:sz w:val="22"/>
          <w:szCs w:val="22"/>
        </w:rPr>
        <w:t xml:space="preserve">legislators applied for leave. </w:t>
      </w:r>
    </w:p>
    <w:p w:rsidR="007374F4" w:rsidRPr="007374F4" w:rsidRDefault="007374F4" w:rsidP="007374F4">
      <w:pPr>
        <w:pStyle w:val="ListParagraph"/>
        <w:suppressAutoHyphens w:val="0"/>
        <w:ind w:left="1188"/>
        <w:rPr>
          <w:rFonts w:asciiTheme="minorHAnsi" w:hAnsiTheme="minorHAnsi" w:cs="Tahoma"/>
          <w:b/>
          <w:bCs/>
          <w:sz w:val="22"/>
          <w:szCs w:val="22"/>
        </w:rPr>
      </w:pPr>
    </w:p>
    <w:p w:rsidR="000C32AA" w:rsidRDefault="00FB2EA9" w:rsidP="00D33010">
      <w:pPr>
        <w:rPr>
          <w:rFonts w:asciiTheme="minorHAnsi" w:hAnsiTheme="minorHAnsi" w:cs="Tahoma"/>
          <w:b/>
          <w:bCs/>
          <w:sz w:val="22"/>
          <w:szCs w:val="22"/>
        </w:rPr>
      </w:pPr>
      <w:r w:rsidRPr="00EE0B93">
        <w:rPr>
          <w:rFonts w:asciiTheme="minorHAnsi" w:hAnsiTheme="minorHAnsi" w:cs="Tahoma"/>
          <w:b/>
          <w:bCs/>
          <w:sz w:val="22"/>
          <w:szCs w:val="22"/>
        </w:rPr>
        <w:t>Representation and Responsiveness</w:t>
      </w:r>
    </w:p>
    <w:p w:rsidR="007374F4" w:rsidRDefault="007374F4" w:rsidP="00D33010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5734A7" w:rsidRDefault="000C32AA" w:rsidP="005B5FA6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8042D9">
        <w:rPr>
          <w:rFonts w:asciiTheme="minorHAnsi" w:hAnsiTheme="minorHAnsi" w:cs="Tahoma"/>
          <w:bCs/>
          <w:sz w:val="22"/>
          <w:szCs w:val="22"/>
        </w:rPr>
        <w:t xml:space="preserve">The House </w:t>
      </w:r>
      <w:r w:rsidR="005B5FA6">
        <w:rPr>
          <w:rFonts w:asciiTheme="minorHAnsi" w:hAnsiTheme="minorHAnsi" w:cs="Tahoma"/>
          <w:bCs/>
          <w:sz w:val="22"/>
          <w:szCs w:val="22"/>
        </w:rPr>
        <w:t>continued its debate on the security situation in the wake of</w:t>
      </w:r>
      <w:r w:rsidR="003B0112">
        <w:rPr>
          <w:rFonts w:asciiTheme="minorHAnsi" w:hAnsiTheme="minorHAnsi" w:cs="Tahoma"/>
          <w:bCs/>
          <w:sz w:val="22"/>
          <w:szCs w:val="22"/>
        </w:rPr>
        <w:t xml:space="preserve"> the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 crisis in </w:t>
      </w:r>
      <w:r w:rsidRPr="008042D9">
        <w:rPr>
          <w:rFonts w:asciiTheme="minorHAnsi" w:hAnsiTheme="minorHAnsi" w:cs="Tahoma"/>
          <w:bCs/>
          <w:sz w:val="22"/>
          <w:szCs w:val="22"/>
        </w:rPr>
        <w:t>Yemen.</w:t>
      </w:r>
    </w:p>
    <w:p w:rsidR="005B5FA6" w:rsidRPr="005B5FA6" w:rsidRDefault="005B5FA6" w:rsidP="005B5FA6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Eight </w:t>
      </w:r>
      <w:r>
        <w:rPr>
          <w:rFonts w:asciiTheme="minorHAnsi" w:hAnsiTheme="minorHAnsi"/>
          <w:sz w:val="22"/>
          <w:szCs w:val="22"/>
        </w:rPr>
        <w:t xml:space="preserve">lawmakers – one each from PML-F, PkMAP, PTI, MQM, APML, PML-N, ANP and PPPP – participated in the debate for </w:t>
      </w:r>
      <w:r>
        <w:rPr>
          <w:rFonts w:asciiTheme="minorHAnsi" w:hAnsiTheme="minorHAnsi" w:cs="Tahoma"/>
          <w:bCs/>
          <w:sz w:val="22"/>
          <w:szCs w:val="22"/>
        </w:rPr>
        <w:t xml:space="preserve">126 </w:t>
      </w:r>
      <w:r w:rsidRPr="008042D9">
        <w:rPr>
          <w:rFonts w:asciiTheme="minorHAnsi" w:hAnsiTheme="minorHAnsi" w:cs="Tahoma"/>
          <w:bCs/>
          <w:sz w:val="22"/>
          <w:szCs w:val="22"/>
        </w:rPr>
        <w:t>minutes (</w:t>
      </w:r>
      <w:r>
        <w:rPr>
          <w:rFonts w:asciiTheme="minorHAnsi" w:hAnsiTheme="minorHAnsi" w:cs="Tahoma"/>
          <w:bCs/>
          <w:sz w:val="22"/>
          <w:szCs w:val="22"/>
        </w:rPr>
        <w:t>90</w:t>
      </w:r>
      <w:r w:rsidRPr="008042D9">
        <w:rPr>
          <w:rFonts w:asciiTheme="minorHAnsi" w:hAnsiTheme="minorHAnsi" w:cs="Tahoma"/>
          <w:bCs/>
          <w:sz w:val="22"/>
          <w:szCs w:val="22"/>
        </w:rPr>
        <w:t xml:space="preserve">% of the </w:t>
      </w:r>
      <w:r>
        <w:rPr>
          <w:rFonts w:asciiTheme="minorHAnsi" w:hAnsiTheme="minorHAnsi" w:cs="Tahoma"/>
          <w:bCs/>
          <w:sz w:val="22"/>
          <w:szCs w:val="22"/>
        </w:rPr>
        <w:t>proceedings’</w:t>
      </w:r>
      <w:r w:rsidRPr="008042D9">
        <w:rPr>
          <w:rFonts w:asciiTheme="minorHAnsi" w:hAnsiTheme="minorHAnsi" w:cs="Tahoma"/>
          <w:bCs/>
          <w:sz w:val="22"/>
          <w:szCs w:val="22"/>
        </w:rPr>
        <w:t xml:space="preserve"> time)</w:t>
      </w:r>
    </w:p>
    <w:p w:rsidR="005B5FA6" w:rsidRDefault="005B5FA6">
      <w:pPr>
        <w:suppressAutoHyphens w:val="0"/>
        <w:spacing w:after="200" w:line="276" w:lineRule="auto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br w:type="page"/>
      </w:r>
    </w:p>
    <w:p w:rsidR="005B5FA6" w:rsidRDefault="005B5FA6" w:rsidP="005B5FA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E771CC" w:rsidRDefault="00E771CC" w:rsidP="005B5FA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FB2EA9" w:rsidRPr="00FB5A0E" w:rsidRDefault="00FB2EA9" w:rsidP="005B5FA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B5A0E">
        <w:rPr>
          <w:rFonts w:asciiTheme="minorHAnsi" w:hAnsiTheme="minorHAnsi" w:cs="Tahoma"/>
          <w:b/>
          <w:bCs/>
          <w:sz w:val="22"/>
          <w:szCs w:val="22"/>
        </w:rPr>
        <w:t>Transparency</w:t>
      </w:r>
    </w:p>
    <w:p w:rsidR="00C066CC" w:rsidRPr="00C066CC" w:rsidRDefault="00C066CC" w:rsidP="00C066CC">
      <w:pPr>
        <w:jc w:val="both"/>
        <w:rPr>
          <w:rFonts w:asciiTheme="minorHAnsi" w:hAnsiTheme="minorHAnsi"/>
          <w:sz w:val="22"/>
          <w:szCs w:val="22"/>
        </w:rPr>
      </w:pPr>
    </w:p>
    <w:p w:rsidR="00FB2EA9" w:rsidRPr="005B5FA6" w:rsidRDefault="00FB2EA9" w:rsidP="005B5FA6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5B5FA6">
        <w:rPr>
          <w:rFonts w:asciiTheme="minorHAnsi" w:hAnsiTheme="minorHAnsi" w:cs="Tahoma"/>
          <w:bCs/>
          <w:sz w:val="22"/>
          <w:szCs w:val="22"/>
        </w:rPr>
        <w:t>Information on members’ attendance was not available to</w:t>
      </w:r>
      <w:r w:rsidR="00D97652">
        <w:rPr>
          <w:rFonts w:asciiTheme="minorHAnsi" w:hAnsiTheme="minorHAnsi" w:cs="Tahoma"/>
          <w:bCs/>
          <w:sz w:val="22"/>
          <w:szCs w:val="22"/>
        </w:rPr>
        <w:t xml:space="preserve"> observers and </w:t>
      </w:r>
      <w:bookmarkStart w:id="0" w:name="_GoBack"/>
      <w:bookmarkEnd w:id="0"/>
      <w:r w:rsidRPr="005B5FA6">
        <w:rPr>
          <w:rFonts w:asciiTheme="minorHAnsi" w:hAnsiTheme="minorHAnsi" w:cs="Tahoma"/>
          <w:bCs/>
          <w:sz w:val="22"/>
          <w:szCs w:val="22"/>
        </w:rPr>
        <w:t>the public.  </w:t>
      </w:r>
    </w:p>
    <w:p w:rsidR="00A346FE" w:rsidRPr="00EE0B93" w:rsidRDefault="00A346FE" w:rsidP="00A346FE">
      <w:pPr>
        <w:suppressAutoHyphens w:val="0"/>
        <w:ind w:left="720"/>
        <w:rPr>
          <w:rFonts w:asciiTheme="minorHAnsi" w:hAnsiTheme="minorHAnsi"/>
          <w:sz w:val="22"/>
          <w:szCs w:val="22"/>
        </w:rPr>
      </w:pPr>
    </w:p>
    <w:p w:rsidR="00FB2EA9" w:rsidRPr="00A346FE" w:rsidRDefault="00FB2EA9" w:rsidP="00BE0925">
      <w:pPr>
        <w:jc w:val="center"/>
        <w:rPr>
          <w:rFonts w:asciiTheme="minorHAnsi" w:hAnsiTheme="minorHAnsi"/>
          <w:sz w:val="18"/>
          <w:szCs w:val="18"/>
        </w:rPr>
      </w:pP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This publication has been </w:t>
      </w:r>
      <w:r w:rsidR="006869B6">
        <w:rPr>
          <w:rFonts w:asciiTheme="minorHAnsi" w:hAnsiTheme="minorHAnsi" w:cs="Tahoma"/>
          <w:i/>
          <w:iCs/>
          <w:sz w:val="18"/>
          <w:szCs w:val="18"/>
        </w:rPr>
        <w:t>prepared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 with the assistance of the European Union. The contents of this publication are the sole responsibility of FAFEN and in no way reflect the views of the European Union. This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d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aily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f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actsheet is based on direct observation of the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p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>arliament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ary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 proceedings conducted by Centre for Peace and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 xml:space="preserve">Development Initiatives (CPDI) – a 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member organization of FAFEN. Errors and omissions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 xml:space="preserve">are 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>excepted</w:t>
      </w:r>
      <w:r w:rsidR="00A346FE" w:rsidRPr="00A346FE">
        <w:rPr>
          <w:rFonts w:asciiTheme="minorHAnsi" w:hAnsiTheme="minorHAnsi" w:cs="Tahoma"/>
          <w:i/>
          <w:iCs/>
          <w:sz w:val="18"/>
          <w:szCs w:val="18"/>
        </w:rPr>
        <w:t>.</w:t>
      </w:r>
    </w:p>
    <w:sectPr w:rsidR="00FB2EA9" w:rsidRPr="00A346FE" w:rsidSect="009A5E6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2D" w:rsidRDefault="00374A2D">
      <w:r>
        <w:separator/>
      </w:r>
    </w:p>
  </w:endnote>
  <w:endnote w:type="continuationSeparator" w:id="0">
    <w:p w:rsidR="00374A2D" w:rsidRDefault="0037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2D" w:rsidRDefault="00374A2D">
      <w:r>
        <w:separator/>
      </w:r>
    </w:p>
  </w:footnote>
  <w:footnote w:type="continuationSeparator" w:id="0">
    <w:p w:rsidR="00374A2D" w:rsidRDefault="0037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6F" w:rsidRDefault="001E552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751950C" wp14:editId="1FCFCFE4">
          <wp:simplePos x="0" y="0"/>
          <wp:positionH relativeFrom="column">
            <wp:posOffset>-1143000</wp:posOffset>
          </wp:positionH>
          <wp:positionV relativeFrom="paragraph">
            <wp:posOffset>-455930</wp:posOffset>
          </wp:positionV>
          <wp:extent cx="7802880" cy="10067925"/>
          <wp:effectExtent l="0" t="0" r="7620" b="9525"/>
          <wp:wrapNone/>
          <wp:docPr id="1" name="Picture 1" descr="Description: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72"/>
    <w:multiLevelType w:val="multilevel"/>
    <w:tmpl w:val="162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437F"/>
    <w:multiLevelType w:val="hybridMultilevel"/>
    <w:tmpl w:val="F9D87074"/>
    <w:lvl w:ilvl="0" w:tplc="B9A0CA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D2A"/>
    <w:multiLevelType w:val="multilevel"/>
    <w:tmpl w:val="BFF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A49B0"/>
    <w:multiLevelType w:val="hybridMultilevel"/>
    <w:tmpl w:val="754EBBBA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6648"/>
    <w:multiLevelType w:val="hybridMultilevel"/>
    <w:tmpl w:val="626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5801"/>
    <w:multiLevelType w:val="hybridMultilevel"/>
    <w:tmpl w:val="965CC45A"/>
    <w:lvl w:ilvl="0" w:tplc="ACA0268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113DF"/>
    <w:multiLevelType w:val="hybridMultilevel"/>
    <w:tmpl w:val="23D6485A"/>
    <w:lvl w:ilvl="0" w:tplc="04DA6738">
      <w:numFmt w:val="bullet"/>
      <w:lvlText w:val="•"/>
      <w:lvlJc w:val="left"/>
      <w:pPr>
        <w:ind w:left="1233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6430E4"/>
    <w:multiLevelType w:val="hybridMultilevel"/>
    <w:tmpl w:val="93EA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15823"/>
    <w:multiLevelType w:val="hybridMultilevel"/>
    <w:tmpl w:val="4288D8E0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4134E"/>
    <w:multiLevelType w:val="hybridMultilevel"/>
    <w:tmpl w:val="5FFE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2C03"/>
    <w:multiLevelType w:val="hybridMultilevel"/>
    <w:tmpl w:val="390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0140"/>
    <w:multiLevelType w:val="hybridMultilevel"/>
    <w:tmpl w:val="7E922F62"/>
    <w:lvl w:ilvl="0" w:tplc="793433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33B2B"/>
    <w:multiLevelType w:val="hybridMultilevel"/>
    <w:tmpl w:val="046E3D9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03BAD"/>
    <w:multiLevelType w:val="hybridMultilevel"/>
    <w:tmpl w:val="17D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6C88"/>
    <w:multiLevelType w:val="hybridMultilevel"/>
    <w:tmpl w:val="E69E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4E20"/>
    <w:multiLevelType w:val="hybridMultilevel"/>
    <w:tmpl w:val="BEEA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247D7"/>
    <w:multiLevelType w:val="multilevel"/>
    <w:tmpl w:val="67B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F10FF"/>
    <w:multiLevelType w:val="multilevel"/>
    <w:tmpl w:val="915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90360"/>
    <w:multiLevelType w:val="hybridMultilevel"/>
    <w:tmpl w:val="BF7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416E"/>
    <w:multiLevelType w:val="multilevel"/>
    <w:tmpl w:val="9A8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523F5"/>
    <w:multiLevelType w:val="hybridMultilevel"/>
    <w:tmpl w:val="47A4F364"/>
    <w:lvl w:ilvl="0" w:tplc="04DA6738">
      <w:numFmt w:val="bullet"/>
      <w:lvlText w:val="•"/>
      <w:lvlJc w:val="left"/>
      <w:pPr>
        <w:ind w:left="1233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4EB5F4A"/>
    <w:multiLevelType w:val="hybridMultilevel"/>
    <w:tmpl w:val="E586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E27BD"/>
    <w:multiLevelType w:val="hybridMultilevel"/>
    <w:tmpl w:val="6CBA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8B82367"/>
    <w:multiLevelType w:val="multilevel"/>
    <w:tmpl w:val="E1202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>
    <w:nsid w:val="3CA41826"/>
    <w:multiLevelType w:val="hybridMultilevel"/>
    <w:tmpl w:val="1376FEA2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828B9"/>
    <w:multiLevelType w:val="hybridMultilevel"/>
    <w:tmpl w:val="DE54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277B7"/>
    <w:multiLevelType w:val="hybridMultilevel"/>
    <w:tmpl w:val="EBC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272E4"/>
    <w:multiLevelType w:val="hybridMultilevel"/>
    <w:tmpl w:val="CC10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2445D"/>
    <w:multiLevelType w:val="hybridMultilevel"/>
    <w:tmpl w:val="B07A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E4CC7"/>
    <w:multiLevelType w:val="hybridMultilevel"/>
    <w:tmpl w:val="75A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17D4C"/>
    <w:multiLevelType w:val="hybridMultilevel"/>
    <w:tmpl w:val="629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565A"/>
    <w:multiLevelType w:val="hybridMultilevel"/>
    <w:tmpl w:val="14F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F434E"/>
    <w:multiLevelType w:val="hybridMultilevel"/>
    <w:tmpl w:val="796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24796"/>
    <w:multiLevelType w:val="hybridMultilevel"/>
    <w:tmpl w:val="616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924EE"/>
    <w:multiLevelType w:val="hybridMultilevel"/>
    <w:tmpl w:val="CE1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B35A8"/>
    <w:multiLevelType w:val="hybridMultilevel"/>
    <w:tmpl w:val="2E7E07DA"/>
    <w:lvl w:ilvl="0" w:tplc="ADE24E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0131F"/>
    <w:multiLevelType w:val="hybridMultilevel"/>
    <w:tmpl w:val="9524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E31BBA"/>
    <w:multiLevelType w:val="hybridMultilevel"/>
    <w:tmpl w:val="C73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D7CC6"/>
    <w:multiLevelType w:val="multilevel"/>
    <w:tmpl w:val="0EC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43826"/>
    <w:multiLevelType w:val="hybridMultilevel"/>
    <w:tmpl w:val="0AD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D3757"/>
    <w:multiLevelType w:val="hybridMultilevel"/>
    <w:tmpl w:val="6CD248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0"/>
  </w:num>
  <w:num w:numId="4">
    <w:abstractNumId w:val="15"/>
  </w:num>
  <w:num w:numId="5">
    <w:abstractNumId w:val="37"/>
  </w:num>
  <w:num w:numId="6">
    <w:abstractNumId w:val="36"/>
  </w:num>
  <w:num w:numId="7">
    <w:abstractNumId w:val="27"/>
  </w:num>
  <w:num w:numId="8">
    <w:abstractNumId w:val="30"/>
  </w:num>
  <w:num w:numId="9">
    <w:abstractNumId w:val="13"/>
  </w:num>
  <w:num w:numId="10">
    <w:abstractNumId w:val="26"/>
  </w:num>
  <w:num w:numId="11">
    <w:abstractNumId w:val="14"/>
  </w:num>
  <w:num w:numId="12">
    <w:abstractNumId w:val="7"/>
  </w:num>
  <w:num w:numId="13">
    <w:abstractNumId w:val="9"/>
  </w:num>
  <w:num w:numId="14">
    <w:abstractNumId w:val="34"/>
  </w:num>
  <w:num w:numId="15">
    <w:abstractNumId w:val="10"/>
  </w:num>
  <w:num w:numId="16">
    <w:abstractNumId w:val="29"/>
  </w:num>
  <w:num w:numId="17">
    <w:abstractNumId w:val="33"/>
  </w:num>
  <w:num w:numId="18">
    <w:abstractNumId w:val="25"/>
  </w:num>
  <w:num w:numId="19">
    <w:abstractNumId w:val="39"/>
  </w:num>
  <w:num w:numId="20">
    <w:abstractNumId w:val="28"/>
  </w:num>
  <w:num w:numId="21">
    <w:abstractNumId w:val="32"/>
  </w:num>
  <w:num w:numId="22">
    <w:abstractNumId w:val="4"/>
  </w:num>
  <w:num w:numId="23">
    <w:abstractNumId w:val="35"/>
  </w:num>
  <w:num w:numId="24">
    <w:abstractNumId w:val="2"/>
  </w:num>
  <w:num w:numId="25">
    <w:abstractNumId w:val="1"/>
  </w:num>
  <w:num w:numId="26">
    <w:abstractNumId w:val="0"/>
  </w:num>
  <w:num w:numId="27">
    <w:abstractNumId w:val="8"/>
  </w:num>
  <w:num w:numId="28">
    <w:abstractNumId w:val="16"/>
  </w:num>
  <w:num w:numId="29">
    <w:abstractNumId w:val="38"/>
  </w:num>
  <w:num w:numId="30">
    <w:abstractNumId w:val="6"/>
  </w:num>
  <w:num w:numId="31">
    <w:abstractNumId w:val="23"/>
  </w:num>
  <w:num w:numId="32">
    <w:abstractNumId w:val="3"/>
  </w:num>
  <w:num w:numId="33">
    <w:abstractNumId w:val="17"/>
  </w:num>
  <w:num w:numId="34">
    <w:abstractNumId w:val="31"/>
  </w:num>
  <w:num w:numId="35">
    <w:abstractNumId w:val="5"/>
  </w:num>
  <w:num w:numId="36">
    <w:abstractNumId w:val="22"/>
  </w:num>
  <w:num w:numId="37">
    <w:abstractNumId w:val="20"/>
  </w:num>
  <w:num w:numId="38">
    <w:abstractNumId w:val="21"/>
  </w:num>
  <w:num w:numId="39">
    <w:abstractNumId w:val="24"/>
  </w:num>
  <w:num w:numId="40">
    <w:abstractNumId w:val="1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8E"/>
    <w:rsid w:val="00000ABA"/>
    <w:rsid w:val="00004CCD"/>
    <w:rsid w:val="00005639"/>
    <w:rsid w:val="0001397C"/>
    <w:rsid w:val="00023EC1"/>
    <w:rsid w:val="00024559"/>
    <w:rsid w:val="00031DAB"/>
    <w:rsid w:val="0003544A"/>
    <w:rsid w:val="0004304F"/>
    <w:rsid w:val="00063144"/>
    <w:rsid w:val="00067597"/>
    <w:rsid w:val="00084E3E"/>
    <w:rsid w:val="00092788"/>
    <w:rsid w:val="000A2285"/>
    <w:rsid w:val="000A38EA"/>
    <w:rsid w:val="000B0F15"/>
    <w:rsid w:val="000B7130"/>
    <w:rsid w:val="000C320A"/>
    <w:rsid w:val="000C32AA"/>
    <w:rsid w:val="000C54C3"/>
    <w:rsid w:val="000D14EB"/>
    <w:rsid w:val="000D22E6"/>
    <w:rsid w:val="000E119D"/>
    <w:rsid w:val="000F6ADC"/>
    <w:rsid w:val="000F74CF"/>
    <w:rsid w:val="001037E5"/>
    <w:rsid w:val="00105CAE"/>
    <w:rsid w:val="0013494F"/>
    <w:rsid w:val="00153C3E"/>
    <w:rsid w:val="00154650"/>
    <w:rsid w:val="0016099E"/>
    <w:rsid w:val="00167D5E"/>
    <w:rsid w:val="00182E12"/>
    <w:rsid w:val="0019320F"/>
    <w:rsid w:val="001B1080"/>
    <w:rsid w:val="001C6702"/>
    <w:rsid w:val="001E2374"/>
    <w:rsid w:val="001E3765"/>
    <w:rsid w:val="001E552D"/>
    <w:rsid w:val="001F3F80"/>
    <w:rsid w:val="001F716D"/>
    <w:rsid w:val="0020130C"/>
    <w:rsid w:val="00212AC2"/>
    <w:rsid w:val="002151AE"/>
    <w:rsid w:val="00215FAC"/>
    <w:rsid w:val="002165D4"/>
    <w:rsid w:val="0022119F"/>
    <w:rsid w:val="00230D45"/>
    <w:rsid w:val="002359CF"/>
    <w:rsid w:val="002472E2"/>
    <w:rsid w:val="002545DA"/>
    <w:rsid w:val="00255B54"/>
    <w:rsid w:val="00255E89"/>
    <w:rsid w:val="00257CF3"/>
    <w:rsid w:val="002625C8"/>
    <w:rsid w:val="002672C7"/>
    <w:rsid w:val="00275DF8"/>
    <w:rsid w:val="002846C0"/>
    <w:rsid w:val="002A5042"/>
    <w:rsid w:val="002B1B2F"/>
    <w:rsid w:val="002C7C51"/>
    <w:rsid w:val="002D6941"/>
    <w:rsid w:val="002F584E"/>
    <w:rsid w:val="002F6247"/>
    <w:rsid w:val="00302D93"/>
    <w:rsid w:val="003045ED"/>
    <w:rsid w:val="003068C9"/>
    <w:rsid w:val="00320FE8"/>
    <w:rsid w:val="00323573"/>
    <w:rsid w:val="00333DEF"/>
    <w:rsid w:val="00336EE4"/>
    <w:rsid w:val="00344438"/>
    <w:rsid w:val="00344568"/>
    <w:rsid w:val="0035651A"/>
    <w:rsid w:val="00363E0F"/>
    <w:rsid w:val="0037185F"/>
    <w:rsid w:val="00374A2D"/>
    <w:rsid w:val="00380F8A"/>
    <w:rsid w:val="0038323D"/>
    <w:rsid w:val="003924A9"/>
    <w:rsid w:val="00394A59"/>
    <w:rsid w:val="003B0112"/>
    <w:rsid w:val="003C52AC"/>
    <w:rsid w:val="003D008E"/>
    <w:rsid w:val="003E7B64"/>
    <w:rsid w:val="003E7F7B"/>
    <w:rsid w:val="00412953"/>
    <w:rsid w:val="004157E8"/>
    <w:rsid w:val="00417A8D"/>
    <w:rsid w:val="004210A0"/>
    <w:rsid w:val="0042387B"/>
    <w:rsid w:val="00425CBC"/>
    <w:rsid w:val="004301D3"/>
    <w:rsid w:val="00433703"/>
    <w:rsid w:val="00433A31"/>
    <w:rsid w:val="00441AB9"/>
    <w:rsid w:val="00451D82"/>
    <w:rsid w:val="0045691C"/>
    <w:rsid w:val="00464BD9"/>
    <w:rsid w:val="00467140"/>
    <w:rsid w:val="004676C7"/>
    <w:rsid w:val="0047305D"/>
    <w:rsid w:val="00475CEA"/>
    <w:rsid w:val="0047731E"/>
    <w:rsid w:val="00482EC6"/>
    <w:rsid w:val="00483C85"/>
    <w:rsid w:val="00486A3B"/>
    <w:rsid w:val="00492856"/>
    <w:rsid w:val="004941C0"/>
    <w:rsid w:val="004A7EAF"/>
    <w:rsid w:val="004F4AD3"/>
    <w:rsid w:val="00535916"/>
    <w:rsid w:val="00542AD4"/>
    <w:rsid w:val="005440C8"/>
    <w:rsid w:val="00561186"/>
    <w:rsid w:val="00563418"/>
    <w:rsid w:val="00563851"/>
    <w:rsid w:val="00564C55"/>
    <w:rsid w:val="00567571"/>
    <w:rsid w:val="0057162B"/>
    <w:rsid w:val="005734A7"/>
    <w:rsid w:val="005834F4"/>
    <w:rsid w:val="005849B5"/>
    <w:rsid w:val="005850A2"/>
    <w:rsid w:val="005A6C94"/>
    <w:rsid w:val="005B5FA6"/>
    <w:rsid w:val="005C0CD4"/>
    <w:rsid w:val="005D1EB0"/>
    <w:rsid w:val="005D253A"/>
    <w:rsid w:val="005D5FA9"/>
    <w:rsid w:val="005E677C"/>
    <w:rsid w:val="005E6E8A"/>
    <w:rsid w:val="005F08FA"/>
    <w:rsid w:val="0060509E"/>
    <w:rsid w:val="00617569"/>
    <w:rsid w:val="00620127"/>
    <w:rsid w:val="0063150D"/>
    <w:rsid w:val="006421B3"/>
    <w:rsid w:val="00653095"/>
    <w:rsid w:val="0065408E"/>
    <w:rsid w:val="0065558B"/>
    <w:rsid w:val="00656EA5"/>
    <w:rsid w:val="00657E85"/>
    <w:rsid w:val="00661CD2"/>
    <w:rsid w:val="00676AC7"/>
    <w:rsid w:val="006831DF"/>
    <w:rsid w:val="0068336A"/>
    <w:rsid w:val="006869B6"/>
    <w:rsid w:val="00687278"/>
    <w:rsid w:val="006920FA"/>
    <w:rsid w:val="00694E19"/>
    <w:rsid w:val="006B653F"/>
    <w:rsid w:val="006C5686"/>
    <w:rsid w:val="006D0BE5"/>
    <w:rsid w:val="006E77EF"/>
    <w:rsid w:val="006F4268"/>
    <w:rsid w:val="00704B56"/>
    <w:rsid w:val="007112CE"/>
    <w:rsid w:val="00712D15"/>
    <w:rsid w:val="00714957"/>
    <w:rsid w:val="00722977"/>
    <w:rsid w:val="00724B3A"/>
    <w:rsid w:val="00731585"/>
    <w:rsid w:val="00733E4D"/>
    <w:rsid w:val="007355D0"/>
    <w:rsid w:val="00736F69"/>
    <w:rsid w:val="007374F4"/>
    <w:rsid w:val="00743F9B"/>
    <w:rsid w:val="00744DC8"/>
    <w:rsid w:val="007461ED"/>
    <w:rsid w:val="00746BE2"/>
    <w:rsid w:val="007543D1"/>
    <w:rsid w:val="00767ABA"/>
    <w:rsid w:val="00772196"/>
    <w:rsid w:val="007827C0"/>
    <w:rsid w:val="007A1A59"/>
    <w:rsid w:val="007A2F14"/>
    <w:rsid w:val="007D3A2C"/>
    <w:rsid w:val="007D40A1"/>
    <w:rsid w:val="007D4CA8"/>
    <w:rsid w:val="007D503E"/>
    <w:rsid w:val="007D6179"/>
    <w:rsid w:val="007E710A"/>
    <w:rsid w:val="007F22DE"/>
    <w:rsid w:val="008042D9"/>
    <w:rsid w:val="00813194"/>
    <w:rsid w:val="00820F41"/>
    <w:rsid w:val="00845547"/>
    <w:rsid w:val="00853926"/>
    <w:rsid w:val="00867C99"/>
    <w:rsid w:val="00873EB4"/>
    <w:rsid w:val="008962FC"/>
    <w:rsid w:val="00897B79"/>
    <w:rsid w:val="008A3D9C"/>
    <w:rsid w:val="008A59BA"/>
    <w:rsid w:val="008A7491"/>
    <w:rsid w:val="008C1259"/>
    <w:rsid w:val="008C5E0E"/>
    <w:rsid w:val="008D2062"/>
    <w:rsid w:val="008D5801"/>
    <w:rsid w:val="008E0899"/>
    <w:rsid w:val="008E4D2C"/>
    <w:rsid w:val="008E5565"/>
    <w:rsid w:val="009037B4"/>
    <w:rsid w:val="009364A7"/>
    <w:rsid w:val="00940CC2"/>
    <w:rsid w:val="00947B7E"/>
    <w:rsid w:val="009630F1"/>
    <w:rsid w:val="009818B6"/>
    <w:rsid w:val="009858E7"/>
    <w:rsid w:val="009A3825"/>
    <w:rsid w:val="009A5E6F"/>
    <w:rsid w:val="009B08B6"/>
    <w:rsid w:val="009C3D89"/>
    <w:rsid w:val="009C7BD2"/>
    <w:rsid w:val="009D681C"/>
    <w:rsid w:val="009E3248"/>
    <w:rsid w:val="009F59EF"/>
    <w:rsid w:val="009F7631"/>
    <w:rsid w:val="00A24077"/>
    <w:rsid w:val="00A27234"/>
    <w:rsid w:val="00A34659"/>
    <w:rsid w:val="00A346FE"/>
    <w:rsid w:val="00A40545"/>
    <w:rsid w:val="00A45AAC"/>
    <w:rsid w:val="00A61D0A"/>
    <w:rsid w:val="00A63DE1"/>
    <w:rsid w:val="00A7533D"/>
    <w:rsid w:val="00A76775"/>
    <w:rsid w:val="00A961FD"/>
    <w:rsid w:val="00AA774B"/>
    <w:rsid w:val="00AB2A1E"/>
    <w:rsid w:val="00AB6065"/>
    <w:rsid w:val="00AB7348"/>
    <w:rsid w:val="00AC3E9E"/>
    <w:rsid w:val="00AC59FA"/>
    <w:rsid w:val="00AC6809"/>
    <w:rsid w:val="00AD366A"/>
    <w:rsid w:val="00AD59C1"/>
    <w:rsid w:val="00AE0DD7"/>
    <w:rsid w:val="00AF093A"/>
    <w:rsid w:val="00B03771"/>
    <w:rsid w:val="00B30C4C"/>
    <w:rsid w:val="00B322A0"/>
    <w:rsid w:val="00B34164"/>
    <w:rsid w:val="00B35E46"/>
    <w:rsid w:val="00B46D5C"/>
    <w:rsid w:val="00B64071"/>
    <w:rsid w:val="00B73873"/>
    <w:rsid w:val="00B86EC8"/>
    <w:rsid w:val="00B90CA6"/>
    <w:rsid w:val="00B96429"/>
    <w:rsid w:val="00BB2911"/>
    <w:rsid w:val="00BB42A3"/>
    <w:rsid w:val="00BB5D07"/>
    <w:rsid w:val="00BB678D"/>
    <w:rsid w:val="00BD4042"/>
    <w:rsid w:val="00BE0925"/>
    <w:rsid w:val="00BE288C"/>
    <w:rsid w:val="00BE3C7C"/>
    <w:rsid w:val="00BE69F8"/>
    <w:rsid w:val="00BE73AD"/>
    <w:rsid w:val="00BE7C28"/>
    <w:rsid w:val="00BF55C3"/>
    <w:rsid w:val="00C065BF"/>
    <w:rsid w:val="00C066CC"/>
    <w:rsid w:val="00C11F94"/>
    <w:rsid w:val="00C43B53"/>
    <w:rsid w:val="00C452A2"/>
    <w:rsid w:val="00C65E76"/>
    <w:rsid w:val="00C753F8"/>
    <w:rsid w:val="00C8609E"/>
    <w:rsid w:val="00C923DC"/>
    <w:rsid w:val="00CA3A29"/>
    <w:rsid w:val="00CB29E2"/>
    <w:rsid w:val="00CC64F2"/>
    <w:rsid w:val="00CD4931"/>
    <w:rsid w:val="00CE2343"/>
    <w:rsid w:val="00CE60D9"/>
    <w:rsid w:val="00D01AE4"/>
    <w:rsid w:val="00D01F3B"/>
    <w:rsid w:val="00D02595"/>
    <w:rsid w:val="00D17609"/>
    <w:rsid w:val="00D33010"/>
    <w:rsid w:val="00D426F3"/>
    <w:rsid w:val="00D43656"/>
    <w:rsid w:val="00D447F5"/>
    <w:rsid w:val="00D5522D"/>
    <w:rsid w:val="00D642CF"/>
    <w:rsid w:val="00D64E85"/>
    <w:rsid w:val="00D70E14"/>
    <w:rsid w:val="00D752DD"/>
    <w:rsid w:val="00D763B7"/>
    <w:rsid w:val="00D80A63"/>
    <w:rsid w:val="00D80E28"/>
    <w:rsid w:val="00D80FBB"/>
    <w:rsid w:val="00D82CB7"/>
    <w:rsid w:val="00D846EE"/>
    <w:rsid w:val="00D90472"/>
    <w:rsid w:val="00D9115A"/>
    <w:rsid w:val="00D97652"/>
    <w:rsid w:val="00DA42E7"/>
    <w:rsid w:val="00DB2A59"/>
    <w:rsid w:val="00DB357B"/>
    <w:rsid w:val="00DB53DF"/>
    <w:rsid w:val="00DC00B2"/>
    <w:rsid w:val="00DC64E9"/>
    <w:rsid w:val="00DD016C"/>
    <w:rsid w:val="00DD23FD"/>
    <w:rsid w:val="00DE3E3A"/>
    <w:rsid w:val="00DE650B"/>
    <w:rsid w:val="00E02189"/>
    <w:rsid w:val="00E06E00"/>
    <w:rsid w:val="00E12B15"/>
    <w:rsid w:val="00E34AA0"/>
    <w:rsid w:val="00E52AEB"/>
    <w:rsid w:val="00E64FDC"/>
    <w:rsid w:val="00E730E3"/>
    <w:rsid w:val="00E7456E"/>
    <w:rsid w:val="00E771CC"/>
    <w:rsid w:val="00E871E2"/>
    <w:rsid w:val="00E90B4E"/>
    <w:rsid w:val="00E91437"/>
    <w:rsid w:val="00EB249A"/>
    <w:rsid w:val="00EC03F1"/>
    <w:rsid w:val="00EC5EA7"/>
    <w:rsid w:val="00EC708E"/>
    <w:rsid w:val="00EE0B93"/>
    <w:rsid w:val="00EF6AA5"/>
    <w:rsid w:val="00EF71FB"/>
    <w:rsid w:val="00EF79F1"/>
    <w:rsid w:val="00F02F5B"/>
    <w:rsid w:val="00F2390A"/>
    <w:rsid w:val="00F30718"/>
    <w:rsid w:val="00F32305"/>
    <w:rsid w:val="00F326DF"/>
    <w:rsid w:val="00F46209"/>
    <w:rsid w:val="00F54EE8"/>
    <w:rsid w:val="00F71942"/>
    <w:rsid w:val="00F73737"/>
    <w:rsid w:val="00F868B6"/>
    <w:rsid w:val="00FA56F8"/>
    <w:rsid w:val="00FB2EA9"/>
    <w:rsid w:val="00FB4943"/>
    <w:rsid w:val="00FB5A0E"/>
    <w:rsid w:val="00FC039E"/>
    <w:rsid w:val="00FC6121"/>
    <w:rsid w:val="00FC6228"/>
    <w:rsid w:val="00FD41C9"/>
    <w:rsid w:val="00FE1C90"/>
    <w:rsid w:val="00FE70C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08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D00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3D008E"/>
    <w:rPr>
      <w:i/>
      <w:iCs/>
    </w:rPr>
  </w:style>
  <w:style w:type="paragraph" w:styleId="ListParagraph">
    <w:name w:val="List Paragraph"/>
    <w:basedOn w:val="Normal"/>
    <w:uiPriority w:val="34"/>
    <w:qFormat/>
    <w:rsid w:val="003D0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04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08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D00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3D008E"/>
    <w:rPr>
      <w:i/>
      <w:iCs/>
    </w:rPr>
  </w:style>
  <w:style w:type="paragraph" w:styleId="ListParagraph">
    <w:name w:val="List Paragraph"/>
    <w:basedOn w:val="Normal"/>
    <w:uiPriority w:val="34"/>
    <w:qFormat/>
    <w:rsid w:val="003D0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04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Imtiaz</dc:creator>
  <cp:lastModifiedBy>Usama Zafar</cp:lastModifiedBy>
  <cp:revision>10</cp:revision>
  <dcterms:created xsi:type="dcterms:W3CDTF">2015-04-08T10:22:00Z</dcterms:created>
  <dcterms:modified xsi:type="dcterms:W3CDTF">2015-04-08T10:35:00Z</dcterms:modified>
</cp:coreProperties>
</file>