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E" w:rsidRPr="00EF3D4F" w:rsidRDefault="003D008E" w:rsidP="00BE0925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9F59EF" w:rsidRDefault="009F59EF" w:rsidP="00905399">
      <w:pPr>
        <w:tabs>
          <w:tab w:val="left" w:pos="0"/>
        </w:tabs>
        <w:rPr>
          <w:rFonts w:ascii="Calibri" w:hAnsi="Calibri" w:cs="Calibri"/>
          <w:b/>
          <w:bCs/>
          <w:u w:val="single"/>
        </w:rPr>
      </w:pPr>
    </w:p>
    <w:p w:rsidR="00714957" w:rsidRPr="00714957" w:rsidRDefault="00714957" w:rsidP="00BE0925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714957">
        <w:rPr>
          <w:rFonts w:ascii="Calibri" w:hAnsi="Calibri" w:cs="Calibri"/>
          <w:b/>
          <w:bCs/>
          <w:u w:val="single"/>
        </w:rPr>
        <w:t>FA</w:t>
      </w:r>
      <w:r w:rsidR="00F46209">
        <w:rPr>
          <w:rFonts w:ascii="Calibri" w:hAnsi="Calibri" w:cs="Calibri"/>
          <w:b/>
          <w:bCs/>
          <w:u w:val="single"/>
        </w:rPr>
        <w:t xml:space="preserve">FEN Daily Factsheet: </w:t>
      </w:r>
      <w:r w:rsidR="00905399">
        <w:rPr>
          <w:rFonts w:ascii="Calibri" w:hAnsi="Calibri" w:cs="Calibri"/>
          <w:b/>
          <w:bCs/>
          <w:u w:val="single"/>
        </w:rPr>
        <w:t xml:space="preserve">4th </w:t>
      </w:r>
      <w:r w:rsidR="00F46209">
        <w:rPr>
          <w:rFonts w:ascii="Calibri" w:hAnsi="Calibri" w:cs="Calibri"/>
          <w:b/>
          <w:bCs/>
          <w:u w:val="single"/>
        </w:rPr>
        <w:t xml:space="preserve">Sitting </w:t>
      </w:r>
      <w:r w:rsidR="00BE0925">
        <w:rPr>
          <w:rFonts w:ascii="Calibri" w:hAnsi="Calibri" w:cs="Calibri"/>
          <w:b/>
          <w:bCs/>
          <w:u w:val="single"/>
        </w:rPr>
        <w:t xml:space="preserve">of the </w:t>
      </w:r>
      <w:r w:rsidR="00F46209">
        <w:rPr>
          <w:rFonts w:ascii="Calibri" w:hAnsi="Calibri" w:cs="Calibri"/>
          <w:b/>
          <w:bCs/>
          <w:u w:val="single"/>
        </w:rPr>
        <w:t>4th</w:t>
      </w:r>
      <w:r w:rsidR="009037B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Joint </w:t>
      </w:r>
      <w:r w:rsidR="00BE0925">
        <w:rPr>
          <w:rFonts w:ascii="Calibri" w:hAnsi="Calibri" w:cs="Calibri"/>
          <w:b/>
          <w:bCs/>
          <w:u w:val="single"/>
        </w:rPr>
        <w:t>Session</w:t>
      </w:r>
      <w:r>
        <w:rPr>
          <w:rFonts w:ascii="Calibri" w:hAnsi="Calibri" w:cs="Calibri"/>
          <w:b/>
          <w:bCs/>
          <w:u w:val="single"/>
        </w:rPr>
        <w:t xml:space="preserve"> of </w:t>
      </w:r>
      <w:r w:rsidR="00F46209">
        <w:rPr>
          <w:rFonts w:ascii="Calibri" w:hAnsi="Calibri" w:cs="Calibri"/>
          <w:b/>
          <w:bCs/>
          <w:u w:val="single"/>
        </w:rPr>
        <w:t xml:space="preserve">the </w:t>
      </w:r>
      <w:r>
        <w:rPr>
          <w:rFonts w:ascii="Calibri" w:hAnsi="Calibri" w:cs="Calibri"/>
          <w:b/>
          <w:bCs/>
          <w:u w:val="single"/>
        </w:rPr>
        <w:t xml:space="preserve">Parliament </w:t>
      </w:r>
    </w:p>
    <w:p w:rsidR="005734A7" w:rsidRDefault="005734A7" w:rsidP="00BE0925">
      <w:pPr>
        <w:jc w:val="both"/>
        <w:rPr>
          <w:rFonts w:asciiTheme="minorHAnsi" w:hAnsiTheme="minorHAnsi" w:cs="Tahoma"/>
          <w:sz w:val="22"/>
          <w:szCs w:val="22"/>
        </w:rPr>
      </w:pPr>
    </w:p>
    <w:p w:rsidR="00536507" w:rsidRDefault="007A37BC" w:rsidP="000C60F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Joint Sitting: </w:t>
      </w:r>
      <w:bookmarkStart w:id="0" w:name="_GoBack"/>
      <w:bookmarkEnd w:id="0"/>
      <w:r w:rsidR="00E13CF3">
        <w:rPr>
          <w:rFonts w:ascii="Calibri" w:hAnsi="Calibri" w:cs="Calibri"/>
          <w:b/>
          <w:bCs/>
          <w:sz w:val="28"/>
          <w:szCs w:val="28"/>
        </w:rPr>
        <w:t>Lawmakers</w:t>
      </w:r>
      <w:r w:rsidR="0090539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13CF3">
        <w:rPr>
          <w:rFonts w:ascii="Calibri" w:hAnsi="Calibri" w:cs="Calibri"/>
          <w:b/>
          <w:bCs/>
          <w:sz w:val="28"/>
          <w:szCs w:val="28"/>
        </w:rPr>
        <w:t xml:space="preserve">Continue </w:t>
      </w:r>
      <w:r w:rsidR="00905399">
        <w:rPr>
          <w:rFonts w:ascii="Calibri" w:hAnsi="Calibri" w:cs="Calibri"/>
          <w:b/>
          <w:bCs/>
          <w:sz w:val="28"/>
          <w:szCs w:val="28"/>
        </w:rPr>
        <w:t>Debate on Yemen Crisis</w:t>
      </w:r>
    </w:p>
    <w:p w:rsidR="000C60F6" w:rsidRPr="00536507" w:rsidRDefault="000C60F6" w:rsidP="000C60F6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905399" w:rsidRDefault="00536507" w:rsidP="00536507">
      <w:pPr>
        <w:jc w:val="both"/>
        <w:rPr>
          <w:rFonts w:asciiTheme="minorHAnsi" w:hAnsiTheme="minorHAnsi" w:cs="Tahoma"/>
          <w:sz w:val="22"/>
          <w:szCs w:val="22"/>
        </w:rPr>
      </w:pPr>
      <w:r w:rsidRPr="00536507">
        <w:rPr>
          <w:rFonts w:asciiTheme="minorHAnsi" w:hAnsiTheme="minorHAnsi" w:cs="Tahoma"/>
          <w:sz w:val="22"/>
          <w:szCs w:val="22"/>
        </w:rPr>
        <w:t>I</w:t>
      </w:r>
      <w:r w:rsidR="000C60F6">
        <w:rPr>
          <w:rFonts w:asciiTheme="minorHAnsi" w:hAnsiTheme="minorHAnsi" w:cs="Tahoma"/>
          <w:sz w:val="22"/>
          <w:szCs w:val="22"/>
        </w:rPr>
        <w:t>SLAMABAD, April 9, 2015: Starting 75</w:t>
      </w:r>
      <w:r w:rsidRPr="00536507">
        <w:rPr>
          <w:rFonts w:asciiTheme="minorHAnsi" w:hAnsiTheme="minorHAnsi" w:cs="Tahoma"/>
          <w:sz w:val="22"/>
          <w:szCs w:val="22"/>
        </w:rPr>
        <w:t xml:space="preserve"> mi</w:t>
      </w:r>
      <w:r w:rsidR="000C60F6">
        <w:rPr>
          <w:rFonts w:asciiTheme="minorHAnsi" w:hAnsiTheme="minorHAnsi" w:cs="Tahoma"/>
          <w:sz w:val="22"/>
          <w:szCs w:val="22"/>
        </w:rPr>
        <w:t>nutes behind schedule, the fourth</w:t>
      </w:r>
      <w:r w:rsidRPr="00536507">
        <w:rPr>
          <w:rFonts w:asciiTheme="minorHAnsi" w:hAnsiTheme="minorHAnsi" w:cs="Tahoma"/>
          <w:sz w:val="22"/>
          <w:szCs w:val="22"/>
        </w:rPr>
        <w:t xml:space="preserve"> </w:t>
      </w:r>
      <w:r w:rsidR="00905399">
        <w:rPr>
          <w:rFonts w:asciiTheme="minorHAnsi" w:hAnsiTheme="minorHAnsi" w:cs="Tahoma"/>
          <w:sz w:val="22"/>
          <w:szCs w:val="22"/>
        </w:rPr>
        <w:t xml:space="preserve">joint </w:t>
      </w:r>
      <w:r w:rsidRPr="00536507">
        <w:rPr>
          <w:rFonts w:asciiTheme="minorHAnsi" w:hAnsiTheme="minorHAnsi" w:cs="Tahoma"/>
          <w:sz w:val="22"/>
          <w:szCs w:val="22"/>
        </w:rPr>
        <w:t xml:space="preserve">sitting of the </w:t>
      </w:r>
      <w:r w:rsidR="000C60F6">
        <w:rPr>
          <w:rFonts w:asciiTheme="minorHAnsi" w:hAnsiTheme="minorHAnsi" w:cs="Tahoma"/>
          <w:sz w:val="22"/>
          <w:szCs w:val="22"/>
        </w:rPr>
        <w:t xml:space="preserve">Parliament witnessed low attendance </w:t>
      </w:r>
      <w:r w:rsidR="00905399">
        <w:rPr>
          <w:rFonts w:asciiTheme="minorHAnsi" w:hAnsiTheme="minorHAnsi" w:cs="Tahoma"/>
          <w:sz w:val="22"/>
          <w:szCs w:val="22"/>
        </w:rPr>
        <w:t>of lawmakers as the House continued the debate on the Yemen crisis, says Free and Fair Election Network (FAFEN).</w:t>
      </w:r>
    </w:p>
    <w:p w:rsidR="00905399" w:rsidRDefault="00905399" w:rsidP="00536507">
      <w:pPr>
        <w:jc w:val="both"/>
        <w:rPr>
          <w:rFonts w:asciiTheme="minorHAnsi" w:hAnsiTheme="minorHAnsi" w:cs="Tahoma"/>
          <w:sz w:val="22"/>
          <w:szCs w:val="22"/>
        </w:rPr>
      </w:pPr>
    </w:p>
    <w:p w:rsidR="00536507" w:rsidRPr="00536507" w:rsidRDefault="00905399" w:rsidP="000C60F6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 total of </w:t>
      </w:r>
      <w:r w:rsidR="000C60F6">
        <w:rPr>
          <w:rFonts w:asciiTheme="minorHAnsi" w:hAnsiTheme="minorHAnsi" w:cs="Tahoma"/>
          <w:sz w:val="22"/>
          <w:szCs w:val="22"/>
        </w:rPr>
        <w:t xml:space="preserve">108 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legislators </w:t>
      </w:r>
      <w:r>
        <w:rPr>
          <w:rFonts w:asciiTheme="minorHAnsi" w:hAnsiTheme="minorHAnsi" w:cs="Tahoma"/>
          <w:sz w:val="22"/>
          <w:szCs w:val="22"/>
        </w:rPr>
        <w:t xml:space="preserve">(24%) </w:t>
      </w:r>
      <w:r w:rsidR="00536507" w:rsidRPr="00536507">
        <w:rPr>
          <w:rFonts w:asciiTheme="minorHAnsi" w:hAnsiTheme="minorHAnsi" w:cs="Tahoma"/>
          <w:sz w:val="22"/>
          <w:szCs w:val="22"/>
        </w:rPr>
        <w:t>w</w:t>
      </w:r>
      <w:r w:rsidR="000C60F6">
        <w:rPr>
          <w:rFonts w:asciiTheme="minorHAnsi" w:hAnsiTheme="minorHAnsi" w:cs="Tahoma"/>
          <w:sz w:val="22"/>
          <w:szCs w:val="22"/>
        </w:rPr>
        <w:t xml:space="preserve">ere present at </w:t>
      </w:r>
      <w:r>
        <w:rPr>
          <w:rFonts w:asciiTheme="minorHAnsi" w:hAnsiTheme="minorHAnsi" w:cs="Tahoma"/>
          <w:sz w:val="22"/>
          <w:szCs w:val="22"/>
        </w:rPr>
        <w:t xml:space="preserve">start of the sitting and </w:t>
      </w:r>
      <w:r w:rsidR="000C60F6">
        <w:rPr>
          <w:rFonts w:asciiTheme="minorHAnsi" w:hAnsiTheme="minorHAnsi" w:cs="Tahoma"/>
          <w:sz w:val="22"/>
          <w:szCs w:val="22"/>
        </w:rPr>
        <w:t xml:space="preserve">53 </w:t>
      </w:r>
      <w:r>
        <w:rPr>
          <w:rFonts w:asciiTheme="minorHAnsi" w:hAnsiTheme="minorHAnsi" w:cs="Tahoma"/>
          <w:sz w:val="22"/>
          <w:szCs w:val="22"/>
        </w:rPr>
        <w:t xml:space="preserve">(12%) 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at the </w:t>
      </w:r>
      <w:r>
        <w:rPr>
          <w:rFonts w:asciiTheme="minorHAnsi" w:hAnsiTheme="minorHAnsi" w:cs="Tahoma"/>
          <w:sz w:val="22"/>
          <w:szCs w:val="22"/>
        </w:rPr>
        <w:t xml:space="preserve">time of </w:t>
      </w:r>
      <w:r w:rsidR="00536507" w:rsidRPr="00536507">
        <w:rPr>
          <w:rFonts w:asciiTheme="minorHAnsi" w:hAnsiTheme="minorHAnsi" w:cs="Tahoma"/>
          <w:sz w:val="22"/>
          <w:szCs w:val="22"/>
        </w:rPr>
        <w:t>adjournment</w:t>
      </w:r>
      <w:r>
        <w:rPr>
          <w:rFonts w:asciiTheme="minorHAnsi" w:hAnsiTheme="minorHAnsi" w:cs="Tahoma"/>
          <w:sz w:val="22"/>
          <w:szCs w:val="22"/>
        </w:rPr>
        <w:t>.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Twelve legislators – three </w:t>
      </w:r>
      <w:r w:rsidR="00536507" w:rsidRPr="00536507">
        <w:rPr>
          <w:rFonts w:asciiTheme="minorHAnsi" w:hAnsiTheme="minorHAnsi" w:cs="Tahoma"/>
          <w:sz w:val="22"/>
          <w:szCs w:val="22"/>
        </w:rPr>
        <w:t>from P</w:t>
      </w:r>
      <w:r>
        <w:rPr>
          <w:rFonts w:asciiTheme="minorHAnsi" w:hAnsiTheme="minorHAnsi" w:cs="Tahoma"/>
          <w:sz w:val="22"/>
          <w:szCs w:val="22"/>
        </w:rPr>
        <w:t xml:space="preserve">ML-N, </w:t>
      </w:r>
      <w:r w:rsidR="002B3688">
        <w:rPr>
          <w:rFonts w:asciiTheme="minorHAnsi" w:hAnsiTheme="minorHAnsi" w:cs="Tahoma"/>
          <w:sz w:val="22"/>
          <w:szCs w:val="22"/>
        </w:rPr>
        <w:t xml:space="preserve">one each </w:t>
      </w:r>
      <w:r>
        <w:rPr>
          <w:rFonts w:asciiTheme="minorHAnsi" w:hAnsiTheme="minorHAnsi" w:cs="Tahoma"/>
          <w:sz w:val="22"/>
          <w:szCs w:val="22"/>
        </w:rPr>
        <w:t>belonging to</w:t>
      </w:r>
      <w:r w:rsidR="002B3688">
        <w:rPr>
          <w:rFonts w:asciiTheme="minorHAnsi" w:hAnsiTheme="minorHAnsi" w:cs="Tahoma"/>
          <w:sz w:val="22"/>
          <w:szCs w:val="22"/>
        </w:rPr>
        <w:t xml:space="preserve"> PPPP, QWP, PTI, BNP-A, PML-F, AMLP, PkMAP, JI and </w:t>
      </w:r>
      <w:r>
        <w:rPr>
          <w:rFonts w:asciiTheme="minorHAnsi" w:hAnsiTheme="minorHAnsi" w:cs="Tahoma"/>
          <w:sz w:val="22"/>
          <w:szCs w:val="22"/>
        </w:rPr>
        <w:t>an</w:t>
      </w:r>
      <w:r w:rsidR="002B368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i</w:t>
      </w:r>
      <w:r w:rsidR="002B3688">
        <w:rPr>
          <w:rFonts w:asciiTheme="minorHAnsi" w:hAnsiTheme="minorHAnsi" w:cs="Tahoma"/>
          <w:sz w:val="22"/>
          <w:szCs w:val="22"/>
        </w:rPr>
        <w:t xml:space="preserve">ndependent lawmaker – spoke on Yemen </w:t>
      </w:r>
      <w:r>
        <w:rPr>
          <w:rFonts w:asciiTheme="minorHAnsi" w:hAnsiTheme="minorHAnsi" w:cs="Tahoma"/>
          <w:sz w:val="22"/>
          <w:szCs w:val="22"/>
        </w:rPr>
        <w:t>c</w:t>
      </w:r>
      <w:r w:rsidR="002B3688">
        <w:rPr>
          <w:rFonts w:asciiTheme="minorHAnsi" w:hAnsiTheme="minorHAnsi" w:cs="Tahoma"/>
          <w:sz w:val="22"/>
          <w:szCs w:val="22"/>
        </w:rPr>
        <w:t>risis for two hours and 40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 minutes</w:t>
      </w:r>
      <w:r>
        <w:rPr>
          <w:rFonts w:asciiTheme="minorHAnsi" w:hAnsiTheme="minorHAnsi" w:cs="Tahoma"/>
          <w:sz w:val="22"/>
          <w:szCs w:val="22"/>
        </w:rPr>
        <w:t xml:space="preserve"> (73% of the proceedings’ time)</w:t>
      </w:r>
      <w:r w:rsidR="00536507" w:rsidRPr="00536507">
        <w:rPr>
          <w:rFonts w:asciiTheme="minorHAnsi" w:hAnsiTheme="minorHAnsi" w:cs="Tahoma"/>
          <w:sz w:val="22"/>
          <w:szCs w:val="22"/>
        </w:rPr>
        <w:t>.</w:t>
      </w:r>
    </w:p>
    <w:p w:rsidR="005B5FA6" w:rsidRDefault="005B5FA6" w:rsidP="00BE0925">
      <w:pPr>
        <w:jc w:val="both"/>
        <w:rPr>
          <w:rFonts w:asciiTheme="minorHAnsi" w:hAnsiTheme="minorHAnsi"/>
          <w:sz w:val="22"/>
          <w:szCs w:val="22"/>
        </w:rPr>
      </w:pPr>
    </w:p>
    <w:p w:rsidR="00FB2EA9" w:rsidRPr="00905399" w:rsidRDefault="005B5FA6" w:rsidP="00BE09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Prime Minister </w:t>
      </w:r>
      <w:r w:rsidR="00905399">
        <w:rPr>
          <w:rFonts w:asciiTheme="minorHAnsi" w:hAnsiTheme="minorHAnsi"/>
          <w:sz w:val="22"/>
          <w:szCs w:val="22"/>
        </w:rPr>
        <w:t>did not attend</w:t>
      </w:r>
      <w:r w:rsidR="002B3688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905399">
        <w:rPr>
          <w:rFonts w:asciiTheme="minorHAnsi" w:hAnsiTheme="minorHAnsi"/>
          <w:sz w:val="22"/>
          <w:szCs w:val="22"/>
        </w:rPr>
        <w:t>sitting</w:t>
      </w:r>
      <w:r>
        <w:rPr>
          <w:rFonts w:asciiTheme="minorHAnsi" w:hAnsiTheme="minorHAnsi"/>
          <w:sz w:val="22"/>
          <w:szCs w:val="22"/>
        </w:rPr>
        <w:t xml:space="preserve">, while the </w:t>
      </w:r>
      <w:r w:rsidR="00905399">
        <w:rPr>
          <w:rFonts w:asciiTheme="minorHAnsi" w:hAnsiTheme="minorHAnsi"/>
          <w:sz w:val="22"/>
          <w:szCs w:val="22"/>
        </w:rPr>
        <w:t xml:space="preserve">National Assembly’s </w:t>
      </w:r>
      <w:r>
        <w:rPr>
          <w:rFonts w:asciiTheme="minorHAnsi" w:hAnsiTheme="minorHAnsi"/>
          <w:sz w:val="22"/>
          <w:szCs w:val="22"/>
        </w:rPr>
        <w:t xml:space="preserve">Opposition Leader </w:t>
      </w:r>
      <w:r w:rsidR="002B3688">
        <w:rPr>
          <w:rFonts w:asciiTheme="minorHAnsi" w:hAnsiTheme="minorHAnsi"/>
          <w:sz w:val="22"/>
          <w:szCs w:val="22"/>
        </w:rPr>
        <w:t xml:space="preserve">was present for </w:t>
      </w:r>
      <w:r w:rsidR="00905399">
        <w:rPr>
          <w:rFonts w:asciiTheme="minorHAnsi" w:hAnsiTheme="minorHAnsi"/>
          <w:sz w:val="22"/>
          <w:szCs w:val="22"/>
        </w:rPr>
        <w:t>nearly the entire sitting</w:t>
      </w:r>
      <w:r>
        <w:rPr>
          <w:rFonts w:asciiTheme="minorHAnsi" w:hAnsiTheme="minorHAnsi"/>
          <w:sz w:val="22"/>
          <w:szCs w:val="22"/>
        </w:rPr>
        <w:t>.</w:t>
      </w:r>
      <w:r w:rsidR="00656EA5" w:rsidRPr="00656EA5">
        <w:rPr>
          <w:rFonts w:asciiTheme="minorHAnsi" w:hAnsiTheme="minorHAnsi"/>
          <w:sz w:val="22"/>
          <w:szCs w:val="22"/>
        </w:rPr>
        <w:t xml:space="preserve"> </w:t>
      </w:r>
      <w:r w:rsidR="00656EA5">
        <w:rPr>
          <w:rFonts w:asciiTheme="minorHAnsi" w:hAnsiTheme="minorHAnsi"/>
          <w:sz w:val="22"/>
          <w:szCs w:val="22"/>
        </w:rPr>
        <w:t xml:space="preserve">The Senate Chairman and Deputy Chairman </w:t>
      </w:r>
      <w:r w:rsidR="00905399">
        <w:rPr>
          <w:rFonts w:asciiTheme="minorHAnsi" w:hAnsiTheme="minorHAnsi"/>
          <w:sz w:val="22"/>
          <w:szCs w:val="22"/>
        </w:rPr>
        <w:t>were not present</w:t>
      </w:r>
      <w:r w:rsidR="002B3688">
        <w:rPr>
          <w:rFonts w:asciiTheme="minorHAnsi" w:hAnsiTheme="minorHAnsi"/>
          <w:sz w:val="22"/>
          <w:szCs w:val="22"/>
        </w:rPr>
        <w:t xml:space="preserve">. </w:t>
      </w:r>
      <w:r w:rsidR="00FB2EA9" w:rsidRPr="00EE0B93">
        <w:rPr>
          <w:rFonts w:asciiTheme="minorHAnsi" w:hAnsiTheme="minorHAnsi" w:cs="Tahoma"/>
          <w:sz w:val="22"/>
          <w:szCs w:val="22"/>
        </w:rPr>
        <w:t>Following are some key observations of the parliamentary business:</w:t>
      </w:r>
    </w:p>
    <w:p w:rsidR="00BE0925" w:rsidRPr="00EE0B93" w:rsidRDefault="00BE0925" w:rsidP="00BE0925">
      <w:pPr>
        <w:rPr>
          <w:rFonts w:asciiTheme="minorHAnsi" w:hAnsiTheme="minorHAnsi"/>
          <w:sz w:val="22"/>
          <w:szCs w:val="22"/>
        </w:rPr>
      </w:pPr>
    </w:p>
    <w:p w:rsidR="00FB2EA9" w:rsidRDefault="00FB2EA9" w:rsidP="00BE0925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Members’ Participation in House Proceedings</w:t>
      </w:r>
    </w:p>
    <w:p w:rsidR="00E730E3" w:rsidRDefault="00E730E3" w:rsidP="00BE0925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B5A0E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>s</w:t>
      </w:r>
      <w:r w:rsidR="006869B6" w:rsidRPr="00AF093A">
        <w:rPr>
          <w:rFonts w:asciiTheme="minorHAnsi" w:hAnsiTheme="minorHAnsi" w:cs="Tahoma"/>
          <w:bCs/>
          <w:sz w:val="22"/>
          <w:szCs w:val="22"/>
        </w:rPr>
        <w:t xml:space="preserve">itting </w:t>
      </w:r>
      <w:r w:rsidRPr="00AF093A">
        <w:rPr>
          <w:rFonts w:asciiTheme="minorHAnsi" w:hAnsiTheme="minorHAnsi" w:cs="Tahoma"/>
          <w:bCs/>
          <w:sz w:val="22"/>
          <w:szCs w:val="22"/>
        </w:rPr>
        <w:t>lasted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B3688">
        <w:rPr>
          <w:rFonts w:asciiTheme="minorHAnsi" w:hAnsiTheme="minorHAnsi" w:cs="Tahoma"/>
          <w:bCs/>
          <w:sz w:val="22"/>
          <w:szCs w:val="22"/>
        </w:rPr>
        <w:t>three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hours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and </w:t>
      </w:r>
      <w:r w:rsidR="002B3688">
        <w:rPr>
          <w:rFonts w:asciiTheme="minorHAnsi" w:hAnsiTheme="minorHAnsi" w:cs="Tahoma"/>
          <w:bCs/>
          <w:sz w:val="22"/>
          <w:szCs w:val="22"/>
        </w:rPr>
        <w:t>4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0 </w:t>
      </w:r>
      <w:r w:rsidR="00AF093A">
        <w:rPr>
          <w:rFonts w:asciiTheme="minorHAnsi" w:hAnsiTheme="minorHAnsi" w:cs="Tahoma"/>
          <w:bCs/>
          <w:sz w:val="22"/>
          <w:szCs w:val="22"/>
        </w:rPr>
        <w:t>minutes.</w:t>
      </w:r>
    </w:p>
    <w:p w:rsidR="00FB5A0E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sitting started at 1</w:t>
      </w:r>
      <w:r w:rsidR="002B3688">
        <w:rPr>
          <w:rFonts w:asciiTheme="minorHAnsi" w:hAnsiTheme="minorHAnsi" w:cs="Tahoma"/>
          <w:bCs/>
          <w:sz w:val="22"/>
          <w:szCs w:val="22"/>
        </w:rPr>
        <w:t>715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hours against the scheduled time of 1</w:t>
      </w:r>
      <w:r w:rsidR="002B3688">
        <w:rPr>
          <w:rFonts w:asciiTheme="minorHAnsi" w:hAnsiTheme="minorHAnsi" w:cs="Tahoma"/>
          <w:bCs/>
          <w:sz w:val="22"/>
          <w:szCs w:val="22"/>
        </w:rPr>
        <w:t>600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hours.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5A0E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83260A" w:rsidRPr="00AF093A" w:rsidRDefault="0083260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The House </w:t>
      </w:r>
      <w:r w:rsidR="00905399">
        <w:rPr>
          <w:rFonts w:asciiTheme="minorHAnsi" w:hAnsiTheme="minorHAnsi" w:cs="Tahoma"/>
          <w:bCs/>
          <w:sz w:val="22"/>
          <w:szCs w:val="22"/>
        </w:rPr>
        <w:t>observed</w:t>
      </w:r>
      <w:r>
        <w:rPr>
          <w:rFonts w:asciiTheme="minorHAnsi" w:hAnsiTheme="minorHAnsi" w:cs="Tahoma"/>
          <w:bCs/>
          <w:sz w:val="22"/>
          <w:szCs w:val="22"/>
        </w:rPr>
        <w:t xml:space="preserve"> a prayer break for 34 minutes.</w:t>
      </w:r>
    </w:p>
    <w:p w:rsid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National Assembly </w:t>
      </w:r>
      <w:r w:rsidRPr="00AF093A">
        <w:rPr>
          <w:rFonts w:asciiTheme="minorHAnsi" w:hAnsiTheme="minorHAnsi" w:cs="Tahoma"/>
          <w:bCs/>
          <w:sz w:val="22"/>
          <w:szCs w:val="22"/>
        </w:rPr>
        <w:t>Speaker chaired the entire sitting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  <w:r w:rsidR="00E730E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734A7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he Deputy Speaker was </w:t>
      </w:r>
      <w:r>
        <w:rPr>
          <w:rFonts w:asciiTheme="minorHAnsi" w:hAnsiTheme="minorHAnsi" w:cs="Tahoma"/>
          <w:bCs/>
          <w:sz w:val="22"/>
          <w:szCs w:val="22"/>
        </w:rPr>
        <w:t>present</w:t>
      </w:r>
      <w:r w:rsidR="002B3688">
        <w:rPr>
          <w:rFonts w:asciiTheme="minorHAnsi" w:hAnsiTheme="minorHAnsi" w:cs="Tahoma"/>
          <w:bCs/>
          <w:sz w:val="22"/>
          <w:szCs w:val="22"/>
        </w:rPr>
        <w:t xml:space="preserve"> for 14 minutes.</w:t>
      </w:r>
    </w:p>
    <w:p w:rsidR="000C32AA" w:rsidRPr="00AF093A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Chairman 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and </w:t>
      </w:r>
      <w:r w:rsidR="0047731E" w:rsidRPr="00AF093A">
        <w:rPr>
          <w:rFonts w:asciiTheme="minorHAnsi" w:hAnsiTheme="minorHAnsi" w:cs="Tahoma"/>
          <w:bCs/>
          <w:sz w:val="22"/>
          <w:szCs w:val="22"/>
        </w:rPr>
        <w:t xml:space="preserve">Deputy Chairman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were </w:t>
      </w:r>
      <w:r w:rsidR="00905399">
        <w:rPr>
          <w:rFonts w:asciiTheme="minorHAnsi" w:hAnsiTheme="minorHAnsi" w:cs="Tahoma"/>
          <w:bCs/>
          <w:sz w:val="22"/>
          <w:szCs w:val="22"/>
        </w:rPr>
        <w:t>not present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AF093A" w:rsidRDefault="005734A7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>The Prime Min</w:t>
      </w:r>
      <w:r w:rsidR="002B3688">
        <w:rPr>
          <w:rFonts w:asciiTheme="minorHAnsi" w:hAnsiTheme="minorHAnsi" w:cs="Tahoma"/>
          <w:bCs/>
          <w:sz w:val="22"/>
          <w:szCs w:val="22"/>
        </w:rPr>
        <w:t>ister did not attend the sitting.</w:t>
      </w:r>
    </w:p>
    <w:p w:rsid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The National Assembly’s Opposition </w:t>
      </w:r>
      <w:r w:rsidR="002B3688">
        <w:rPr>
          <w:rFonts w:asciiTheme="minorHAnsi" w:hAnsiTheme="minorHAnsi" w:cs="Tahoma"/>
          <w:bCs/>
          <w:sz w:val="22"/>
          <w:szCs w:val="22"/>
        </w:rPr>
        <w:t>Leader attended the sitting for three hours and 34 minutes</w:t>
      </w:r>
      <w:r w:rsidR="00905399">
        <w:rPr>
          <w:rFonts w:asciiTheme="minorHAnsi" w:hAnsiTheme="minorHAnsi" w:cs="Tahoma"/>
          <w:bCs/>
          <w:sz w:val="22"/>
          <w:szCs w:val="22"/>
        </w:rPr>
        <w:t>.</w:t>
      </w:r>
    </w:p>
    <w:p w:rsidR="00AF093A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Leader of the House in 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="005B5FA6">
        <w:rPr>
          <w:rFonts w:asciiTheme="minorHAnsi" w:hAnsiTheme="minorHAnsi" w:cs="Tahoma"/>
          <w:bCs/>
          <w:sz w:val="22"/>
          <w:szCs w:val="22"/>
        </w:rPr>
        <w:t>was present</w:t>
      </w:r>
      <w:r w:rsidR="007543D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 xml:space="preserve">for </w:t>
      </w:r>
      <w:r w:rsidR="002B3688">
        <w:rPr>
          <w:rFonts w:asciiTheme="minorHAnsi" w:hAnsiTheme="minorHAnsi" w:cs="Tahoma"/>
          <w:bCs/>
          <w:sz w:val="22"/>
          <w:szCs w:val="22"/>
        </w:rPr>
        <w:t>92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minutes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FB2EA9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he </w:t>
      </w:r>
      <w:r>
        <w:rPr>
          <w:rFonts w:asciiTheme="minorHAnsi" w:hAnsiTheme="minorHAnsi" w:cs="Tahoma"/>
          <w:bCs/>
          <w:sz w:val="22"/>
          <w:szCs w:val="22"/>
        </w:rPr>
        <w:t xml:space="preserve">Opposition 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Leader </w:t>
      </w:r>
      <w:r w:rsidR="00C8609E" w:rsidRPr="00AF093A">
        <w:rPr>
          <w:rFonts w:asciiTheme="minorHAnsi" w:hAnsiTheme="minorHAnsi" w:cs="Tahoma"/>
          <w:bCs/>
          <w:sz w:val="22"/>
          <w:szCs w:val="22"/>
        </w:rPr>
        <w:t xml:space="preserve">in </w:t>
      </w:r>
      <w:r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C8609E" w:rsidRP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attended the sitting for 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>8</w:t>
      </w:r>
      <w:r w:rsidR="002B3688">
        <w:rPr>
          <w:rFonts w:asciiTheme="minorHAnsi" w:hAnsiTheme="minorHAnsi" w:cs="Tahoma"/>
          <w:bCs/>
          <w:sz w:val="22"/>
          <w:szCs w:val="22"/>
        </w:rPr>
        <w:t>2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>minute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>s</w:t>
      </w:r>
      <w:r w:rsidR="006C5686" w:rsidRPr="00AF093A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5B5FA6" w:rsidRDefault="0090539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108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lawmakers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(</w:t>
      </w:r>
      <w:r w:rsidR="0083260A">
        <w:rPr>
          <w:rFonts w:asciiTheme="minorHAnsi" w:hAnsiTheme="minorHAnsi" w:cs="Tahoma"/>
          <w:bCs/>
          <w:sz w:val="22"/>
          <w:szCs w:val="22"/>
        </w:rPr>
        <w:t>24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%</w:t>
      </w:r>
      <w:r w:rsidR="005B5FA6">
        <w:rPr>
          <w:rFonts w:asciiTheme="minorHAnsi" w:hAnsiTheme="minorHAnsi" w:cs="Tahoma"/>
          <w:bCs/>
          <w:sz w:val="22"/>
          <w:szCs w:val="22"/>
        </w:rPr>
        <w:t>)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 xml:space="preserve"> were present at the </w:t>
      </w:r>
      <w:r w:rsidR="0083260A">
        <w:rPr>
          <w:rFonts w:asciiTheme="minorHAnsi" w:hAnsiTheme="minorHAnsi" w:cs="Tahoma"/>
          <w:bCs/>
          <w:sz w:val="22"/>
          <w:szCs w:val="22"/>
        </w:rPr>
        <w:t>start and 53 (12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%) at the end 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>of the sitting</w:t>
      </w:r>
      <w:r w:rsidR="005B5FA6">
        <w:rPr>
          <w:rFonts w:asciiTheme="minorHAnsi" w:hAnsiTheme="minorHAnsi" w:cs="Tahoma"/>
          <w:bCs/>
          <w:sz w:val="22"/>
          <w:szCs w:val="22"/>
        </w:rPr>
        <w:t>.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FB2EA9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A maximum of 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>2</w:t>
      </w:r>
      <w:r w:rsidR="0083260A">
        <w:rPr>
          <w:rFonts w:asciiTheme="minorHAnsi" w:hAnsiTheme="minorHAnsi" w:cs="Tahoma"/>
          <w:bCs/>
          <w:sz w:val="22"/>
          <w:szCs w:val="22"/>
        </w:rPr>
        <w:t>52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B5FA6">
        <w:rPr>
          <w:rFonts w:asciiTheme="minorHAnsi" w:hAnsiTheme="minorHAnsi" w:cs="Tahoma"/>
          <w:bCs/>
          <w:sz w:val="22"/>
          <w:szCs w:val="22"/>
        </w:rPr>
        <w:t>parliamentarians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 (</w:t>
      </w:r>
      <w:r w:rsidR="0083260A">
        <w:rPr>
          <w:rFonts w:asciiTheme="minorHAnsi" w:hAnsiTheme="minorHAnsi" w:cs="Tahoma"/>
          <w:bCs/>
          <w:sz w:val="22"/>
          <w:szCs w:val="22"/>
        </w:rPr>
        <w:t>57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%)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attended the </w:t>
      </w:r>
      <w:r w:rsidRPr="00AF093A">
        <w:rPr>
          <w:rFonts w:asciiTheme="minorHAnsi" w:hAnsiTheme="minorHAnsi" w:cs="Tahoma"/>
          <w:bCs/>
          <w:sz w:val="22"/>
          <w:szCs w:val="22"/>
        </w:rPr>
        <w:t>sitting.</w:t>
      </w:r>
    </w:p>
    <w:p w:rsidR="007543D1" w:rsidRPr="00AF093A" w:rsidRDefault="00BB2911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5B5FA6">
        <w:rPr>
          <w:rFonts w:asciiTheme="minorHAnsi" w:hAnsiTheme="minorHAnsi" w:cs="Tahoma"/>
          <w:bCs/>
          <w:sz w:val="22"/>
          <w:szCs w:val="22"/>
        </w:rPr>
        <w:t>p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arliamentary </w:t>
      </w:r>
      <w:r w:rsidR="005B5FA6">
        <w:rPr>
          <w:rFonts w:asciiTheme="minorHAnsi" w:hAnsiTheme="minorHAnsi" w:cs="Tahoma"/>
          <w:bCs/>
          <w:sz w:val="22"/>
          <w:szCs w:val="22"/>
        </w:rPr>
        <w:t>l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>ead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ers 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of</w:t>
      </w:r>
      <w:r w:rsidR="0083260A">
        <w:rPr>
          <w:rFonts w:asciiTheme="minorHAnsi" w:hAnsiTheme="minorHAnsi" w:cs="Tahoma"/>
          <w:bCs/>
          <w:sz w:val="22"/>
          <w:szCs w:val="22"/>
        </w:rPr>
        <w:t xml:space="preserve"> PML-F, AMLP, JUI-F, APML, ANP, QWP, JI, PML-Z and PkMAP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in the National Assembly </w:t>
      </w:r>
      <w:r w:rsidR="005B5FA6">
        <w:rPr>
          <w:rFonts w:asciiTheme="minorHAnsi" w:hAnsiTheme="minorHAnsi" w:cs="Tahoma"/>
          <w:bCs/>
          <w:sz w:val="22"/>
          <w:szCs w:val="22"/>
        </w:rPr>
        <w:t>were present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712D15" w:rsidRPr="00AF093A" w:rsidRDefault="0083260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Six 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minorit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>y lawmakers attended the proceedings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0C32AA" w:rsidRPr="00AF093A" w:rsidRDefault="0083260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Twenty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80E28" w:rsidRPr="00AF093A">
        <w:rPr>
          <w:rFonts w:asciiTheme="minorHAnsi" w:hAnsiTheme="minorHAnsi" w:cs="Tahoma"/>
          <w:bCs/>
          <w:sz w:val="22"/>
          <w:szCs w:val="22"/>
        </w:rPr>
        <w:t xml:space="preserve">legislators applied for leave. </w:t>
      </w:r>
    </w:p>
    <w:p w:rsidR="007374F4" w:rsidRPr="007374F4" w:rsidRDefault="007374F4" w:rsidP="007374F4">
      <w:pPr>
        <w:pStyle w:val="ListParagraph"/>
        <w:suppressAutoHyphens w:val="0"/>
        <w:ind w:left="1188"/>
        <w:rPr>
          <w:rFonts w:asciiTheme="minorHAnsi" w:hAnsiTheme="minorHAnsi" w:cs="Tahoma"/>
          <w:b/>
          <w:bCs/>
          <w:sz w:val="22"/>
          <w:szCs w:val="22"/>
        </w:rPr>
      </w:pPr>
    </w:p>
    <w:p w:rsidR="000C32AA" w:rsidRDefault="00FB2EA9" w:rsidP="00D33010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Representation and Responsiveness</w:t>
      </w:r>
    </w:p>
    <w:p w:rsidR="007374F4" w:rsidRDefault="007374F4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C30A0" w:rsidRPr="00905399" w:rsidRDefault="000C32AA" w:rsidP="005C30A0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8042D9">
        <w:rPr>
          <w:rFonts w:asciiTheme="minorHAnsi" w:hAnsiTheme="minorHAnsi" w:cs="Tahoma"/>
          <w:bCs/>
          <w:sz w:val="22"/>
          <w:szCs w:val="22"/>
        </w:rPr>
        <w:t xml:space="preserve">The House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continued its </w:t>
      </w:r>
      <w:r w:rsidR="00FF1214">
        <w:rPr>
          <w:rFonts w:asciiTheme="minorHAnsi" w:hAnsiTheme="minorHAnsi" w:cs="Tahoma"/>
          <w:bCs/>
          <w:sz w:val="22"/>
          <w:szCs w:val="22"/>
        </w:rPr>
        <w:t>debate on the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8042D9">
        <w:rPr>
          <w:rFonts w:asciiTheme="minorHAnsi" w:hAnsiTheme="minorHAnsi" w:cs="Tahoma"/>
          <w:bCs/>
          <w:sz w:val="22"/>
          <w:szCs w:val="22"/>
        </w:rPr>
        <w:t>Yemen</w:t>
      </w:r>
      <w:r w:rsidR="00FF1214">
        <w:rPr>
          <w:rFonts w:asciiTheme="minorHAnsi" w:hAnsiTheme="minorHAnsi" w:cs="Tahoma"/>
          <w:bCs/>
          <w:sz w:val="22"/>
          <w:szCs w:val="22"/>
        </w:rPr>
        <w:t xml:space="preserve"> crisis</w:t>
      </w:r>
      <w:r w:rsidRPr="008042D9">
        <w:rPr>
          <w:rFonts w:asciiTheme="minorHAnsi" w:hAnsiTheme="minorHAnsi" w:cs="Tahoma"/>
          <w:bCs/>
          <w:sz w:val="22"/>
          <w:szCs w:val="22"/>
        </w:rPr>
        <w:t>.</w:t>
      </w:r>
    </w:p>
    <w:p w:rsidR="0083260A" w:rsidRPr="0083260A" w:rsidRDefault="00FF1214" w:rsidP="0083260A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Twelve legislators – three </w:t>
      </w:r>
      <w:r w:rsidRPr="00536507">
        <w:rPr>
          <w:rFonts w:asciiTheme="minorHAnsi" w:hAnsiTheme="minorHAnsi" w:cs="Tahoma"/>
          <w:sz w:val="22"/>
          <w:szCs w:val="22"/>
        </w:rPr>
        <w:t>from P</w:t>
      </w:r>
      <w:r>
        <w:rPr>
          <w:rFonts w:asciiTheme="minorHAnsi" w:hAnsiTheme="minorHAnsi" w:cs="Tahoma"/>
          <w:sz w:val="22"/>
          <w:szCs w:val="22"/>
        </w:rPr>
        <w:t>ML-N, one each belonging to PPPP, QWP, PTI, BNP-A, PML-F, AMLP, PkMAP, JI and an independent lawmaker – spoke on Yemen crisis for two hours and 40</w:t>
      </w:r>
      <w:r w:rsidRPr="00536507">
        <w:rPr>
          <w:rFonts w:asciiTheme="minorHAnsi" w:hAnsiTheme="minorHAnsi" w:cs="Tahoma"/>
          <w:sz w:val="22"/>
          <w:szCs w:val="22"/>
        </w:rPr>
        <w:t xml:space="preserve"> minutes</w:t>
      </w:r>
      <w:r>
        <w:rPr>
          <w:rFonts w:asciiTheme="minorHAnsi" w:hAnsiTheme="minorHAnsi" w:cs="Tahoma"/>
          <w:sz w:val="22"/>
          <w:szCs w:val="22"/>
        </w:rPr>
        <w:t>.</w:t>
      </w:r>
    </w:p>
    <w:p w:rsidR="0083260A" w:rsidRDefault="0083260A" w:rsidP="0083260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05399" w:rsidRDefault="00905399" w:rsidP="0083260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F1214" w:rsidRDefault="00FF1214" w:rsidP="0083260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F1214" w:rsidRDefault="0083260A" w:rsidP="0083260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3260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B2EA9" w:rsidRPr="0083260A" w:rsidRDefault="00FB2EA9" w:rsidP="0083260A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3260A">
        <w:rPr>
          <w:rFonts w:asciiTheme="minorHAnsi" w:hAnsiTheme="minorHAnsi" w:cs="Tahoma"/>
          <w:b/>
          <w:bCs/>
          <w:sz w:val="22"/>
          <w:szCs w:val="22"/>
        </w:rPr>
        <w:t>Transparency</w:t>
      </w:r>
    </w:p>
    <w:p w:rsidR="00C066CC" w:rsidRPr="00C066CC" w:rsidRDefault="00C066CC" w:rsidP="00C066CC">
      <w:pPr>
        <w:jc w:val="both"/>
        <w:rPr>
          <w:rFonts w:asciiTheme="minorHAnsi" w:hAnsiTheme="minorHAnsi"/>
          <w:sz w:val="22"/>
          <w:szCs w:val="22"/>
        </w:rPr>
      </w:pPr>
    </w:p>
    <w:p w:rsidR="00FB2EA9" w:rsidRPr="005B5FA6" w:rsidRDefault="00FB2EA9" w:rsidP="005B5FA6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5B5FA6">
        <w:rPr>
          <w:rFonts w:asciiTheme="minorHAnsi" w:hAnsiTheme="minorHAnsi" w:cs="Tahoma"/>
          <w:bCs/>
          <w:sz w:val="22"/>
          <w:szCs w:val="22"/>
        </w:rPr>
        <w:t>Information on members’ attendance was not available to</w:t>
      </w:r>
      <w:r w:rsidR="00FF1214">
        <w:rPr>
          <w:rFonts w:asciiTheme="minorHAnsi" w:hAnsiTheme="minorHAnsi" w:cs="Tahoma"/>
          <w:bCs/>
          <w:sz w:val="22"/>
          <w:szCs w:val="22"/>
        </w:rPr>
        <w:t xml:space="preserve"> the o</w:t>
      </w:r>
      <w:r w:rsidR="00D97652">
        <w:rPr>
          <w:rFonts w:asciiTheme="minorHAnsi" w:hAnsiTheme="minorHAnsi" w:cs="Tahoma"/>
          <w:bCs/>
          <w:sz w:val="22"/>
          <w:szCs w:val="22"/>
        </w:rPr>
        <w:t xml:space="preserve">bservers and </w:t>
      </w:r>
      <w:r w:rsidRPr="005B5FA6">
        <w:rPr>
          <w:rFonts w:asciiTheme="minorHAnsi" w:hAnsiTheme="minorHAnsi" w:cs="Tahoma"/>
          <w:bCs/>
          <w:sz w:val="22"/>
          <w:szCs w:val="22"/>
        </w:rPr>
        <w:t>the public.  </w:t>
      </w:r>
    </w:p>
    <w:p w:rsidR="00A346FE" w:rsidRPr="00EE0B93" w:rsidRDefault="00A346FE" w:rsidP="00A346FE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FB2EA9" w:rsidRPr="00A346FE" w:rsidRDefault="00FB2EA9" w:rsidP="00BE0925">
      <w:pPr>
        <w:jc w:val="center"/>
        <w:rPr>
          <w:rFonts w:asciiTheme="minorHAnsi" w:hAnsiTheme="minorHAnsi"/>
          <w:sz w:val="18"/>
          <w:szCs w:val="18"/>
        </w:rPr>
      </w:pP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This publication has been </w:t>
      </w:r>
      <w:r w:rsidR="006869B6">
        <w:rPr>
          <w:rFonts w:asciiTheme="minorHAnsi" w:hAnsiTheme="minorHAnsi" w:cs="Tahoma"/>
          <w:i/>
          <w:iCs/>
          <w:sz w:val="18"/>
          <w:szCs w:val="18"/>
        </w:rPr>
        <w:t>prepared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with the assistance of the European Union. The contents of this publication are the sole responsibility of FAFEN and in no way reflect the views of the European Union. This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aily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f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actsheet is based on direct observation of the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p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>arliament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ary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proceedings conducted by Centre for Peace and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Development Initiatives (CPDI) – a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member organization of FAFEN. Errors and omissions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are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>excepted</w:t>
      </w:r>
      <w:r w:rsidR="00A346FE" w:rsidRPr="00A346FE">
        <w:rPr>
          <w:rFonts w:asciiTheme="minorHAnsi" w:hAnsiTheme="minorHAnsi" w:cs="Tahoma"/>
          <w:i/>
          <w:iCs/>
          <w:sz w:val="18"/>
          <w:szCs w:val="18"/>
        </w:rPr>
        <w:t>.</w:t>
      </w:r>
    </w:p>
    <w:sectPr w:rsidR="00FB2EA9" w:rsidRPr="00A346FE" w:rsidSect="009A5E6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3A" w:rsidRDefault="00E32B3A">
      <w:r>
        <w:separator/>
      </w:r>
    </w:p>
  </w:endnote>
  <w:endnote w:type="continuationSeparator" w:id="0">
    <w:p w:rsidR="00E32B3A" w:rsidRDefault="00E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3A" w:rsidRDefault="00E32B3A">
      <w:r>
        <w:separator/>
      </w:r>
    </w:p>
  </w:footnote>
  <w:footnote w:type="continuationSeparator" w:id="0">
    <w:p w:rsidR="00E32B3A" w:rsidRDefault="00E3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F" w:rsidRDefault="001E55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51950C" wp14:editId="1FCFCFE4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72"/>
    <w:multiLevelType w:val="multilevel"/>
    <w:tmpl w:val="162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37F"/>
    <w:multiLevelType w:val="hybridMultilevel"/>
    <w:tmpl w:val="F9D87074"/>
    <w:lvl w:ilvl="0" w:tplc="B9A0CA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D2A"/>
    <w:multiLevelType w:val="multilevel"/>
    <w:tmpl w:val="BFF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9B0"/>
    <w:multiLevelType w:val="hybridMultilevel"/>
    <w:tmpl w:val="754EBBBA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648"/>
    <w:multiLevelType w:val="hybridMultilevel"/>
    <w:tmpl w:val="62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801"/>
    <w:multiLevelType w:val="hybridMultilevel"/>
    <w:tmpl w:val="965CC45A"/>
    <w:lvl w:ilvl="0" w:tplc="ACA0268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113DF"/>
    <w:multiLevelType w:val="hybridMultilevel"/>
    <w:tmpl w:val="23D6485A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6430E4"/>
    <w:multiLevelType w:val="hybridMultilevel"/>
    <w:tmpl w:val="93E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823"/>
    <w:multiLevelType w:val="hybridMultilevel"/>
    <w:tmpl w:val="4288D8E0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C03"/>
    <w:multiLevelType w:val="hybridMultilevel"/>
    <w:tmpl w:val="390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140"/>
    <w:multiLevelType w:val="hybridMultilevel"/>
    <w:tmpl w:val="7E922F62"/>
    <w:lvl w:ilvl="0" w:tplc="793433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33B2B"/>
    <w:multiLevelType w:val="hybridMultilevel"/>
    <w:tmpl w:val="046E3D9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03BAD"/>
    <w:multiLevelType w:val="hybridMultilevel"/>
    <w:tmpl w:val="17D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6C88"/>
    <w:multiLevelType w:val="hybridMultilevel"/>
    <w:tmpl w:val="E69E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E20"/>
    <w:multiLevelType w:val="hybridMultilevel"/>
    <w:tmpl w:val="BEE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7D7"/>
    <w:multiLevelType w:val="multilevel"/>
    <w:tmpl w:val="67B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F10FF"/>
    <w:multiLevelType w:val="multilevel"/>
    <w:tmpl w:val="915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90360"/>
    <w:multiLevelType w:val="hybridMultilevel"/>
    <w:tmpl w:val="BF7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416E"/>
    <w:multiLevelType w:val="multilevel"/>
    <w:tmpl w:val="9A8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523F5"/>
    <w:multiLevelType w:val="hybridMultilevel"/>
    <w:tmpl w:val="47A4F364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4EB5F4A"/>
    <w:multiLevelType w:val="hybridMultilevel"/>
    <w:tmpl w:val="E58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E27BD"/>
    <w:multiLevelType w:val="hybridMultilevel"/>
    <w:tmpl w:val="6CBA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B82367"/>
    <w:multiLevelType w:val="multilevel"/>
    <w:tmpl w:val="E1202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CA41826"/>
    <w:multiLevelType w:val="hybridMultilevel"/>
    <w:tmpl w:val="1376FEA2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828B9"/>
    <w:multiLevelType w:val="hybridMultilevel"/>
    <w:tmpl w:val="DE5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277B7"/>
    <w:multiLevelType w:val="hybridMultilevel"/>
    <w:tmpl w:val="EBC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2E4"/>
    <w:multiLevelType w:val="hybridMultilevel"/>
    <w:tmpl w:val="CC1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2445D"/>
    <w:multiLevelType w:val="hybridMultilevel"/>
    <w:tmpl w:val="B07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4CC7"/>
    <w:multiLevelType w:val="hybridMultilevel"/>
    <w:tmpl w:val="75A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7D4C"/>
    <w:multiLevelType w:val="hybridMultilevel"/>
    <w:tmpl w:val="629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65A"/>
    <w:multiLevelType w:val="hybridMultilevel"/>
    <w:tmpl w:val="14F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434E"/>
    <w:multiLevelType w:val="hybridMultilevel"/>
    <w:tmpl w:val="796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96"/>
    <w:multiLevelType w:val="hybridMultilevel"/>
    <w:tmpl w:val="61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24EE"/>
    <w:multiLevelType w:val="hybridMultilevel"/>
    <w:tmpl w:val="CE1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B35A8"/>
    <w:multiLevelType w:val="hybridMultilevel"/>
    <w:tmpl w:val="2E7E07DA"/>
    <w:lvl w:ilvl="0" w:tplc="ADE24E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131F"/>
    <w:multiLevelType w:val="hybridMultilevel"/>
    <w:tmpl w:val="9524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31BBA"/>
    <w:multiLevelType w:val="hybridMultilevel"/>
    <w:tmpl w:val="C73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7CC6"/>
    <w:multiLevelType w:val="multilevel"/>
    <w:tmpl w:val="0EC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43826"/>
    <w:multiLevelType w:val="hybridMultilevel"/>
    <w:tmpl w:val="0AD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D3757"/>
    <w:multiLevelType w:val="hybridMultilevel"/>
    <w:tmpl w:val="6CD248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15"/>
  </w:num>
  <w:num w:numId="5">
    <w:abstractNumId w:val="37"/>
  </w:num>
  <w:num w:numId="6">
    <w:abstractNumId w:val="36"/>
  </w:num>
  <w:num w:numId="7">
    <w:abstractNumId w:val="27"/>
  </w:num>
  <w:num w:numId="8">
    <w:abstractNumId w:val="30"/>
  </w:num>
  <w:num w:numId="9">
    <w:abstractNumId w:val="13"/>
  </w:num>
  <w:num w:numId="10">
    <w:abstractNumId w:val="26"/>
  </w:num>
  <w:num w:numId="11">
    <w:abstractNumId w:val="14"/>
  </w:num>
  <w:num w:numId="12">
    <w:abstractNumId w:val="7"/>
  </w:num>
  <w:num w:numId="13">
    <w:abstractNumId w:val="9"/>
  </w:num>
  <w:num w:numId="14">
    <w:abstractNumId w:val="34"/>
  </w:num>
  <w:num w:numId="15">
    <w:abstractNumId w:val="10"/>
  </w:num>
  <w:num w:numId="16">
    <w:abstractNumId w:val="29"/>
  </w:num>
  <w:num w:numId="17">
    <w:abstractNumId w:val="33"/>
  </w:num>
  <w:num w:numId="18">
    <w:abstractNumId w:val="25"/>
  </w:num>
  <w:num w:numId="19">
    <w:abstractNumId w:val="39"/>
  </w:num>
  <w:num w:numId="20">
    <w:abstractNumId w:val="28"/>
  </w:num>
  <w:num w:numId="21">
    <w:abstractNumId w:val="32"/>
  </w:num>
  <w:num w:numId="22">
    <w:abstractNumId w:val="4"/>
  </w:num>
  <w:num w:numId="23">
    <w:abstractNumId w:val="35"/>
  </w:num>
  <w:num w:numId="24">
    <w:abstractNumId w:val="2"/>
  </w:num>
  <w:num w:numId="25">
    <w:abstractNumId w:val="1"/>
  </w:num>
  <w:num w:numId="26">
    <w:abstractNumId w:val="0"/>
  </w:num>
  <w:num w:numId="27">
    <w:abstractNumId w:val="8"/>
  </w:num>
  <w:num w:numId="28">
    <w:abstractNumId w:val="16"/>
  </w:num>
  <w:num w:numId="29">
    <w:abstractNumId w:val="38"/>
  </w:num>
  <w:num w:numId="30">
    <w:abstractNumId w:val="6"/>
  </w:num>
  <w:num w:numId="31">
    <w:abstractNumId w:val="23"/>
  </w:num>
  <w:num w:numId="32">
    <w:abstractNumId w:val="3"/>
  </w:num>
  <w:num w:numId="33">
    <w:abstractNumId w:val="17"/>
  </w:num>
  <w:num w:numId="34">
    <w:abstractNumId w:val="31"/>
  </w:num>
  <w:num w:numId="35">
    <w:abstractNumId w:val="5"/>
  </w:num>
  <w:num w:numId="36">
    <w:abstractNumId w:val="22"/>
  </w:num>
  <w:num w:numId="37">
    <w:abstractNumId w:val="20"/>
  </w:num>
  <w:num w:numId="38">
    <w:abstractNumId w:val="21"/>
  </w:num>
  <w:num w:numId="39">
    <w:abstractNumId w:val="24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E"/>
    <w:rsid w:val="00000ABA"/>
    <w:rsid w:val="00004CCD"/>
    <w:rsid w:val="00005639"/>
    <w:rsid w:val="0001397C"/>
    <w:rsid w:val="00023EC1"/>
    <w:rsid w:val="00024559"/>
    <w:rsid w:val="00031DAB"/>
    <w:rsid w:val="0003544A"/>
    <w:rsid w:val="0004304F"/>
    <w:rsid w:val="00063144"/>
    <w:rsid w:val="00067597"/>
    <w:rsid w:val="00084E3E"/>
    <w:rsid w:val="00092788"/>
    <w:rsid w:val="000A2285"/>
    <w:rsid w:val="000A38EA"/>
    <w:rsid w:val="000B0F15"/>
    <w:rsid w:val="000B7130"/>
    <w:rsid w:val="000C320A"/>
    <w:rsid w:val="000C32AA"/>
    <w:rsid w:val="000C54C3"/>
    <w:rsid w:val="000C60F6"/>
    <w:rsid w:val="000D14EB"/>
    <w:rsid w:val="000D22E6"/>
    <w:rsid w:val="000E119D"/>
    <w:rsid w:val="000F6ADC"/>
    <w:rsid w:val="000F74CF"/>
    <w:rsid w:val="001037E5"/>
    <w:rsid w:val="00105CAE"/>
    <w:rsid w:val="001276F5"/>
    <w:rsid w:val="0013494F"/>
    <w:rsid w:val="00153C3E"/>
    <w:rsid w:val="00154650"/>
    <w:rsid w:val="0016099E"/>
    <w:rsid w:val="00167D5E"/>
    <w:rsid w:val="00182E12"/>
    <w:rsid w:val="0019320F"/>
    <w:rsid w:val="001A17BE"/>
    <w:rsid w:val="001B1080"/>
    <w:rsid w:val="001C6702"/>
    <w:rsid w:val="001E2374"/>
    <w:rsid w:val="001E3765"/>
    <w:rsid w:val="001E552D"/>
    <w:rsid w:val="001F3F80"/>
    <w:rsid w:val="001F716D"/>
    <w:rsid w:val="0020130C"/>
    <w:rsid w:val="00212AC2"/>
    <w:rsid w:val="002151AE"/>
    <w:rsid w:val="00215FAC"/>
    <w:rsid w:val="002165D4"/>
    <w:rsid w:val="0022119F"/>
    <w:rsid w:val="00230D45"/>
    <w:rsid w:val="002359CF"/>
    <w:rsid w:val="002472E2"/>
    <w:rsid w:val="002545DA"/>
    <w:rsid w:val="00255B54"/>
    <w:rsid w:val="00255E89"/>
    <w:rsid w:val="00257CF3"/>
    <w:rsid w:val="002625C8"/>
    <w:rsid w:val="002672C7"/>
    <w:rsid w:val="00275DF8"/>
    <w:rsid w:val="002846C0"/>
    <w:rsid w:val="002A5042"/>
    <w:rsid w:val="002B1B2F"/>
    <w:rsid w:val="002B3688"/>
    <w:rsid w:val="002C7C51"/>
    <w:rsid w:val="002D6941"/>
    <w:rsid w:val="002F018A"/>
    <w:rsid w:val="002F584E"/>
    <w:rsid w:val="002F6247"/>
    <w:rsid w:val="00302D93"/>
    <w:rsid w:val="003045ED"/>
    <w:rsid w:val="003068C9"/>
    <w:rsid w:val="00320FE8"/>
    <w:rsid w:val="00323573"/>
    <w:rsid w:val="00333DEF"/>
    <w:rsid w:val="00336EE4"/>
    <w:rsid w:val="00344438"/>
    <w:rsid w:val="00344568"/>
    <w:rsid w:val="0035651A"/>
    <w:rsid w:val="00363E0F"/>
    <w:rsid w:val="0037185F"/>
    <w:rsid w:val="00374A2D"/>
    <w:rsid w:val="00380F8A"/>
    <w:rsid w:val="0038323D"/>
    <w:rsid w:val="003924A9"/>
    <w:rsid w:val="00394A59"/>
    <w:rsid w:val="003B0112"/>
    <w:rsid w:val="003C52AC"/>
    <w:rsid w:val="003D008E"/>
    <w:rsid w:val="003E7B64"/>
    <w:rsid w:val="003E7F7B"/>
    <w:rsid w:val="00412953"/>
    <w:rsid w:val="004157E8"/>
    <w:rsid w:val="00417A8D"/>
    <w:rsid w:val="004210A0"/>
    <w:rsid w:val="0042387B"/>
    <w:rsid w:val="00425CBC"/>
    <w:rsid w:val="004301D3"/>
    <w:rsid w:val="00433703"/>
    <w:rsid w:val="00433A31"/>
    <w:rsid w:val="00441AB9"/>
    <w:rsid w:val="00451D82"/>
    <w:rsid w:val="0045691C"/>
    <w:rsid w:val="00464BD9"/>
    <w:rsid w:val="00467140"/>
    <w:rsid w:val="004676C7"/>
    <w:rsid w:val="0047305D"/>
    <w:rsid w:val="00475CEA"/>
    <w:rsid w:val="0047731E"/>
    <w:rsid w:val="00482EC6"/>
    <w:rsid w:val="00483C85"/>
    <w:rsid w:val="00486A3B"/>
    <w:rsid w:val="00492856"/>
    <w:rsid w:val="004941C0"/>
    <w:rsid w:val="004A7EAF"/>
    <w:rsid w:val="004F4AD3"/>
    <w:rsid w:val="00535916"/>
    <w:rsid w:val="00536507"/>
    <w:rsid w:val="00542AD4"/>
    <w:rsid w:val="005440C8"/>
    <w:rsid w:val="00561186"/>
    <w:rsid w:val="00563418"/>
    <w:rsid w:val="00563851"/>
    <w:rsid w:val="00564C55"/>
    <w:rsid w:val="00567571"/>
    <w:rsid w:val="0057162B"/>
    <w:rsid w:val="005734A7"/>
    <w:rsid w:val="005834F4"/>
    <w:rsid w:val="005849B5"/>
    <w:rsid w:val="005850A2"/>
    <w:rsid w:val="005A6C94"/>
    <w:rsid w:val="005B5FA6"/>
    <w:rsid w:val="005C0CD4"/>
    <w:rsid w:val="005C30A0"/>
    <w:rsid w:val="005D1EB0"/>
    <w:rsid w:val="005D253A"/>
    <w:rsid w:val="005D5FA9"/>
    <w:rsid w:val="005E677C"/>
    <w:rsid w:val="005E6E8A"/>
    <w:rsid w:val="005F08FA"/>
    <w:rsid w:val="0060509E"/>
    <w:rsid w:val="00617569"/>
    <w:rsid w:val="00620127"/>
    <w:rsid w:val="0063150D"/>
    <w:rsid w:val="006421B3"/>
    <w:rsid w:val="00653095"/>
    <w:rsid w:val="0065408E"/>
    <w:rsid w:val="0065558B"/>
    <w:rsid w:val="00656EA5"/>
    <w:rsid w:val="00657E85"/>
    <w:rsid w:val="00661CD2"/>
    <w:rsid w:val="00676AC7"/>
    <w:rsid w:val="006831DF"/>
    <w:rsid w:val="0068336A"/>
    <w:rsid w:val="006869B6"/>
    <w:rsid w:val="00687278"/>
    <w:rsid w:val="006920FA"/>
    <w:rsid w:val="00694E19"/>
    <w:rsid w:val="006B653F"/>
    <w:rsid w:val="006C5686"/>
    <w:rsid w:val="006D0BE5"/>
    <w:rsid w:val="006E77EF"/>
    <w:rsid w:val="006F4268"/>
    <w:rsid w:val="00704B56"/>
    <w:rsid w:val="007112CE"/>
    <w:rsid w:val="00712D15"/>
    <w:rsid w:val="00714957"/>
    <w:rsid w:val="00722977"/>
    <w:rsid w:val="00724B3A"/>
    <w:rsid w:val="00731585"/>
    <w:rsid w:val="00733E4D"/>
    <w:rsid w:val="007355D0"/>
    <w:rsid w:val="00736F69"/>
    <w:rsid w:val="007374F4"/>
    <w:rsid w:val="00743F9B"/>
    <w:rsid w:val="00744DC8"/>
    <w:rsid w:val="007461ED"/>
    <w:rsid w:val="00746BE2"/>
    <w:rsid w:val="007543D1"/>
    <w:rsid w:val="00767ABA"/>
    <w:rsid w:val="00772196"/>
    <w:rsid w:val="007827C0"/>
    <w:rsid w:val="007A1A59"/>
    <w:rsid w:val="007A2F14"/>
    <w:rsid w:val="007A37BC"/>
    <w:rsid w:val="007D3A2C"/>
    <w:rsid w:val="007D40A1"/>
    <w:rsid w:val="007D4CA8"/>
    <w:rsid w:val="007D503E"/>
    <w:rsid w:val="007D6179"/>
    <w:rsid w:val="007E710A"/>
    <w:rsid w:val="007F22DE"/>
    <w:rsid w:val="00801454"/>
    <w:rsid w:val="008042D9"/>
    <w:rsid w:val="00813194"/>
    <w:rsid w:val="00820F41"/>
    <w:rsid w:val="0083260A"/>
    <w:rsid w:val="00845547"/>
    <w:rsid w:val="00853926"/>
    <w:rsid w:val="00867C99"/>
    <w:rsid w:val="00873EB4"/>
    <w:rsid w:val="008962FC"/>
    <w:rsid w:val="00897B79"/>
    <w:rsid w:val="008A3D9C"/>
    <w:rsid w:val="008A59BA"/>
    <w:rsid w:val="008A7491"/>
    <w:rsid w:val="008C1259"/>
    <w:rsid w:val="008C5E0E"/>
    <w:rsid w:val="008D2062"/>
    <w:rsid w:val="008D5801"/>
    <w:rsid w:val="008E0899"/>
    <w:rsid w:val="008E4D2C"/>
    <w:rsid w:val="008E5565"/>
    <w:rsid w:val="009037B4"/>
    <w:rsid w:val="00905399"/>
    <w:rsid w:val="009364A7"/>
    <w:rsid w:val="00940CC2"/>
    <w:rsid w:val="00947B7E"/>
    <w:rsid w:val="009630F1"/>
    <w:rsid w:val="009818B6"/>
    <w:rsid w:val="009858E7"/>
    <w:rsid w:val="009A3825"/>
    <w:rsid w:val="009A5E6F"/>
    <w:rsid w:val="009B08B6"/>
    <w:rsid w:val="009C3D89"/>
    <w:rsid w:val="009C7BD2"/>
    <w:rsid w:val="009D681C"/>
    <w:rsid w:val="009E3248"/>
    <w:rsid w:val="009F59EF"/>
    <w:rsid w:val="009F7631"/>
    <w:rsid w:val="00A24077"/>
    <w:rsid w:val="00A27234"/>
    <w:rsid w:val="00A34659"/>
    <w:rsid w:val="00A346FE"/>
    <w:rsid w:val="00A40545"/>
    <w:rsid w:val="00A45AAC"/>
    <w:rsid w:val="00A61D0A"/>
    <w:rsid w:val="00A63DE1"/>
    <w:rsid w:val="00A7533D"/>
    <w:rsid w:val="00A76775"/>
    <w:rsid w:val="00A961FD"/>
    <w:rsid w:val="00AA774B"/>
    <w:rsid w:val="00AB2A1E"/>
    <w:rsid w:val="00AB6065"/>
    <w:rsid w:val="00AB7348"/>
    <w:rsid w:val="00AC3E9E"/>
    <w:rsid w:val="00AC59FA"/>
    <w:rsid w:val="00AC6809"/>
    <w:rsid w:val="00AD366A"/>
    <w:rsid w:val="00AD59C1"/>
    <w:rsid w:val="00AE0DD7"/>
    <w:rsid w:val="00AF093A"/>
    <w:rsid w:val="00B03771"/>
    <w:rsid w:val="00B30C4C"/>
    <w:rsid w:val="00B322A0"/>
    <w:rsid w:val="00B34164"/>
    <w:rsid w:val="00B35E46"/>
    <w:rsid w:val="00B46D5C"/>
    <w:rsid w:val="00B64071"/>
    <w:rsid w:val="00B73873"/>
    <w:rsid w:val="00B86EC8"/>
    <w:rsid w:val="00B90CA6"/>
    <w:rsid w:val="00B96429"/>
    <w:rsid w:val="00BB2911"/>
    <w:rsid w:val="00BB42A3"/>
    <w:rsid w:val="00BB5D07"/>
    <w:rsid w:val="00BB678D"/>
    <w:rsid w:val="00BD23D1"/>
    <w:rsid w:val="00BD4042"/>
    <w:rsid w:val="00BE0925"/>
    <w:rsid w:val="00BE288C"/>
    <w:rsid w:val="00BE3C7C"/>
    <w:rsid w:val="00BE69F8"/>
    <w:rsid w:val="00BE73AD"/>
    <w:rsid w:val="00BE7C28"/>
    <w:rsid w:val="00BF55C3"/>
    <w:rsid w:val="00C065BF"/>
    <w:rsid w:val="00C066CC"/>
    <w:rsid w:val="00C11F94"/>
    <w:rsid w:val="00C43B53"/>
    <w:rsid w:val="00C452A2"/>
    <w:rsid w:val="00C65E76"/>
    <w:rsid w:val="00C753F8"/>
    <w:rsid w:val="00C8609E"/>
    <w:rsid w:val="00C923DC"/>
    <w:rsid w:val="00CA3A29"/>
    <w:rsid w:val="00CB29E2"/>
    <w:rsid w:val="00CC64F2"/>
    <w:rsid w:val="00CD4931"/>
    <w:rsid w:val="00CE2343"/>
    <w:rsid w:val="00CE60D9"/>
    <w:rsid w:val="00D01AE4"/>
    <w:rsid w:val="00D01F3B"/>
    <w:rsid w:val="00D02595"/>
    <w:rsid w:val="00D1625C"/>
    <w:rsid w:val="00D17609"/>
    <w:rsid w:val="00D33010"/>
    <w:rsid w:val="00D426F3"/>
    <w:rsid w:val="00D43656"/>
    <w:rsid w:val="00D447F5"/>
    <w:rsid w:val="00D5522D"/>
    <w:rsid w:val="00D642CF"/>
    <w:rsid w:val="00D64E85"/>
    <w:rsid w:val="00D70E14"/>
    <w:rsid w:val="00D752DD"/>
    <w:rsid w:val="00D763B7"/>
    <w:rsid w:val="00D80A63"/>
    <w:rsid w:val="00D80E28"/>
    <w:rsid w:val="00D80FBB"/>
    <w:rsid w:val="00D82CB7"/>
    <w:rsid w:val="00D846EE"/>
    <w:rsid w:val="00D90472"/>
    <w:rsid w:val="00D9115A"/>
    <w:rsid w:val="00D97652"/>
    <w:rsid w:val="00DA42E7"/>
    <w:rsid w:val="00DB2A59"/>
    <w:rsid w:val="00DB357B"/>
    <w:rsid w:val="00DB53DF"/>
    <w:rsid w:val="00DC00B2"/>
    <w:rsid w:val="00DC64E9"/>
    <w:rsid w:val="00DD016C"/>
    <w:rsid w:val="00DD23FD"/>
    <w:rsid w:val="00DE3E3A"/>
    <w:rsid w:val="00DE650B"/>
    <w:rsid w:val="00E02189"/>
    <w:rsid w:val="00E06E00"/>
    <w:rsid w:val="00E12B15"/>
    <w:rsid w:val="00E13CF3"/>
    <w:rsid w:val="00E32B3A"/>
    <w:rsid w:val="00E34AA0"/>
    <w:rsid w:val="00E52AEB"/>
    <w:rsid w:val="00E64FDC"/>
    <w:rsid w:val="00E730E3"/>
    <w:rsid w:val="00E7456E"/>
    <w:rsid w:val="00E771CC"/>
    <w:rsid w:val="00E871E2"/>
    <w:rsid w:val="00E90B4E"/>
    <w:rsid w:val="00E91437"/>
    <w:rsid w:val="00EB249A"/>
    <w:rsid w:val="00EC03F1"/>
    <w:rsid w:val="00EC5EA7"/>
    <w:rsid w:val="00EC708E"/>
    <w:rsid w:val="00EE0B93"/>
    <w:rsid w:val="00EF6AA5"/>
    <w:rsid w:val="00EF71FB"/>
    <w:rsid w:val="00EF79F1"/>
    <w:rsid w:val="00F02F5B"/>
    <w:rsid w:val="00F2390A"/>
    <w:rsid w:val="00F30718"/>
    <w:rsid w:val="00F32305"/>
    <w:rsid w:val="00F326DF"/>
    <w:rsid w:val="00F46209"/>
    <w:rsid w:val="00F54EE8"/>
    <w:rsid w:val="00F71942"/>
    <w:rsid w:val="00F73737"/>
    <w:rsid w:val="00F868B6"/>
    <w:rsid w:val="00FA56F8"/>
    <w:rsid w:val="00FB2EA9"/>
    <w:rsid w:val="00FB4943"/>
    <w:rsid w:val="00FB5A0E"/>
    <w:rsid w:val="00FC039E"/>
    <w:rsid w:val="00FC6121"/>
    <w:rsid w:val="00FC6228"/>
    <w:rsid w:val="00FD41C9"/>
    <w:rsid w:val="00FE1C90"/>
    <w:rsid w:val="00FE70C7"/>
    <w:rsid w:val="00FF0611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Imtiaz</dc:creator>
  <cp:lastModifiedBy>Usama Zafar</cp:lastModifiedBy>
  <cp:revision>8</cp:revision>
  <dcterms:created xsi:type="dcterms:W3CDTF">2015-04-09T16:59:00Z</dcterms:created>
  <dcterms:modified xsi:type="dcterms:W3CDTF">2015-04-09T17:29:00Z</dcterms:modified>
</cp:coreProperties>
</file>