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8E" w:rsidRPr="00EF3D4F" w:rsidRDefault="003D008E" w:rsidP="00BE0925">
      <w:pPr>
        <w:jc w:val="both"/>
        <w:rPr>
          <w:rFonts w:ascii="Verdana" w:hAnsi="Verdana" w:cs="Calibri"/>
          <w:b/>
          <w:bCs/>
          <w:sz w:val="22"/>
          <w:szCs w:val="22"/>
        </w:rPr>
      </w:pPr>
    </w:p>
    <w:p w:rsidR="009F59EF" w:rsidRDefault="009F59EF" w:rsidP="00905399">
      <w:pPr>
        <w:tabs>
          <w:tab w:val="left" w:pos="0"/>
        </w:tabs>
        <w:rPr>
          <w:rFonts w:ascii="Calibri" w:hAnsi="Calibri" w:cs="Calibri"/>
          <w:b/>
          <w:bCs/>
          <w:u w:val="single"/>
        </w:rPr>
      </w:pPr>
    </w:p>
    <w:p w:rsidR="00714957" w:rsidRPr="00714957" w:rsidRDefault="00714957" w:rsidP="00BE0925">
      <w:pPr>
        <w:tabs>
          <w:tab w:val="left" w:pos="0"/>
        </w:tabs>
        <w:jc w:val="center"/>
        <w:rPr>
          <w:rFonts w:ascii="Calibri" w:hAnsi="Calibri" w:cs="Calibri"/>
          <w:b/>
          <w:bCs/>
          <w:u w:val="single"/>
        </w:rPr>
      </w:pPr>
      <w:r w:rsidRPr="00714957">
        <w:rPr>
          <w:rFonts w:ascii="Calibri" w:hAnsi="Calibri" w:cs="Calibri"/>
          <w:b/>
          <w:bCs/>
          <w:u w:val="single"/>
        </w:rPr>
        <w:t>FA</w:t>
      </w:r>
      <w:r w:rsidR="00F46209">
        <w:rPr>
          <w:rFonts w:ascii="Calibri" w:hAnsi="Calibri" w:cs="Calibri"/>
          <w:b/>
          <w:bCs/>
          <w:u w:val="single"/>
        </w:rPr>
        <w:t xml:space="preserve">FEN Daily Factsheet: </w:t>
      </w:r>
      <w:r w:rsidR="00AF1D1B">
        <w:rPr>
          <w:rFonts w:ascii="Calibri" w:hAnsi="Calibri" w:cs="Calibri"/>
          <w:b/>
          <w:bCs/>
          <w:u w:val="single"/>
        </w:rPr>
        <w:t>5</w:t>
      </w:r>
      <w:r w:rsidR="00905399">
        <w:rPr>
          <w:rFonts w:ascii="Calibri" w:hAnsi="Calibri" w:cs="Calibri"/>
          <w:b/>
          <w:bCs/>
          <w:u w:val="single"/>
        </w:rPr>
        <w:t xml:space="preserve">th </w:t>
      </w:r>
      <w:r w:rsidR="00F46209">
        <w:rPr>
          <w:rFonts w:ascii="Calibri" w:hAnsi="Calibri" w:cs="Calibri"/>
          <w:b/>
          <w:bCs/>
          <w:u w:val="single"/>
        </w:rPr>
        <w:t xml:space="preserve">Sitting </w:t>
      </w:r>
      <w:r w:rsidR="00BE0925">
        <w:rPr>
          <w:rFonts w:ascii="Calibri" w:hAnsi="Calibri" w:cs="Calibri"/>
          <w:b/>
          <w:bCs/>
          <w:u w:val="single"/>
        </w:rPr>
        <w:t xml:space="preserve">of the </w:t>
      </w:r>
      <w:r w:rsidR="00F46209">
        <w:rPr>
          <w:rFonts w:ascii="Calibri" w:hAnsi="Calibri" w:cs="Calibri"/>
          <w:b/>
          <w:bCs/>
          <w:u w:val="single"/>
        </w:rPr>
        <w:t>4th</w:t>
      </w:r>
      <w:r w:rsidR="009037B4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 xml:space="preserve">Joint </w:t>
      </w:r>
      <w:r w:rsidR="00BE0925">
        <w:rPr>
          <w:rFonts w:ascii="Calibri" w:hAnsi="Calibri" w:cs="Calibri"/>
          <w:b/>
          <w:bCs/>
          <w:u w:val="single"/>
        </w:rPr>
        <w:t>Session</w:t>
      </w:r>
      <w:r>
        <w:rPr>
          <w:rFonts w:ascii="Calibri" w:hAnsi="Calibri" w:cs="Calibri"/>
          <w:b/>
          <w:bCs/>
          <w:u w:val="single"/>
        </w:rPr>
        <w:t xml:space="preserve"> of </w:t>
      </w:r>
      <w:r w:rsidR="00F46209">
        <w:rPr>
          <w:rFonts w:ascii="Calibri" w:hAnsi="Calibri" w:cs="Calibri"/>
          <w:b/>
          <w:bCs/>
          <w:u w:val="single"/>
        </w:rPr>
        <w:t xml:space="preserve">the </w:t>
      </w:r>
      <w:r>
        <w:rPr>
          <w:rFonts w:ascii="Calibri" w:hAnsi="Calibri" w:cs="Calibri"/>
          <w:b/>
          <w:bCs/>
          <w:u w:val="single"/>
        </w:rPr>
        <w:t xml:space="preserve">Parliament </w:t>
      </w:r>
    </w:p>
    <w:p w:rsidR="005734A7" w:rsidRDefault="005734A7" w:rsidP="00BE0925">
      <w:pPr>
        <w:jc w:val="both"/>
        <w:rPr>
          <w:rFonts w:asciiTheme="minorHAnsi" w:hAnsiTheme="minorHAnsi" w:cs="Tahoma"/>
          <w:sz w:val="22"/>
          <w:szCs w:val="22"/>
        </w:rPr>
      </w:pPr>
    </w:p>
    <w:p w:rsidR="00536507" w:rsidRDefault="007A37BC" w:rsidP="000C60F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Joint Sitting: </w:t>
      </w:r>
      <w:r w:rsidR="00AF1D1B">
        <w:rPr>
          <w:rFonts w:ascii="Calibri" w:hAnsi="Calibri" w:cs="Calibri"/>
          <w:b/>
          <w:bCs/>
          <w:sz w:val="28"/>
          <w:szCs w:val="28"/>
        </w:rPr>
        <w:t>Parliament Resolves on Neutrality in Yemen Conflict</w:t>
      </w:r>
    </w:p>
    <w:p w:rsidR="000C60F6" w:rsidRPr="00536507" w:rsidRDefault="000C60F6" w:rsidP="000C60F6">
      <w:pPr>
        <w:pStyle w:val="NormalWeb"/>
        <w:spacing w:before="0" w:beforeAutospacing="0" w:after="0" w:afterAutospacing="0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AF1D1B" w:rsidRDefault="00536507" w:rsidP="00536507">
      <w:pPr>
        <w:jc w:val="both"/>
        <w:rPr>
          <w:rFonts w:asciiTheme="minorHAnsi" w:hAnsiTheme="minorHAnsi" w:cs="Tahoma"/>
          <w:sz w:val="22"/>
          <w:szCs w:val="22"/>
        </w:rPr>
      </w:pPr>
      <w:r w:rsidRPr="00536507">
        <w:rPr>
          <w:rFonts w:asciiTheme="minorHAnsi" w:hAnsiTheme="minorHAnsi" w:cs="Tahoma"/>
          <w:sz w:val="22"/>
          <w:szCs w:val="22"/>
        </w:rPr>
        <w:t>I</w:t>
      </w:r>
      <w:r w:rsidR="000C60F6">
        <w:rPr>
          <w:rFonts w:asciiTheme="minorHAnsi" w:hAnsiTheme="minorHAnsi" w:cs="Tahoma"/>
          <w:sz w:val="22"/>
          <w:szCs w:val="22"/>
        </w:rPr>
        <w:t xml:space="preserve">SLAMABAD, April </w:t>
      </w:r>
      <w:r w:rsidR="00AF1D1B">
        <w:rPr>
          <w:rFonts w:asciiTheme="minorHAnsi" w:hAnsiTheme="minorHAnsi" w:cs="Tahoma"/>
          <w:sz w:val="22"/>
          <w:szCs w:val="22"/>
        </w:rPr>
        <w:t>10</w:t>
      </w:r>
      <w:r w:rsidR="000C60F6">
        <w:rPr>
          <w:rFonts w:asciiTheme="minorHAnsi" w:hAnsiTheme="minorHAnsi" w:cs="Tahoma"/>
          <w:sz w:val="22"/>
          <w:szCs w:val="22"/>
        </w:rPr>
        <w:t xml:space="preserve">, 2015: </w:t>
      </w:r>
      <w:r w:rsidR="00AF1D1B">
        <w:rPr>
          <w:rFonts w:asciiTheme="minorHAnsi" w:hAnsiTheme="minorHAnsi" w:cs="Tahoma"/>
          <w:sz w:val="22"/>
          <w:szCs w:val="22"/>
        </w:rPr>
        <w:t xml:space="preserve">The Parliament </w:t>
      </w:r>
      <w:r w:rsidR="00D9479A">
        <w:rPr>
          <w:rFonts w:asciiTheme="minorHAnsi" w:hAnsiTheme="minorHAnsi" w:cs="Tahoma"/>
          <w:sz w:val="22"/>
          <w:szCs w:val="22"/>
        </w:rPr>
        <w:t xml:space="preserve">unanimously </w:t>
      </w:r>
      <w:r w:rsidR="00AF1D1B">
        <w:rPr>
          <w:rFonts w:asciiTheme="minorHAnsi" w:hAnsiTheme="minorHAnsi" w:cs="Tahoma"/>
          <w:sz w:val="22"/>
          <w:szCs w:val="22"/>
        </w:rPr>
        <w:t xml:space="preserve">approved a draft resolution </w:t>
      </w:r>
      <w:r w:rsidR="00FD794D">
        <w:rPr>
          <w:rFonts w:asciiTheme="minorHAnsi" w:hAnsiTheme="minorHAnsi" w:cs="Tahoma"/>
          <w:sz w:val="22"/>
          <w:szCs w:val="22"/>
        </w:rPr>
        <w:t>on Friday</w:t>
      </w:r>
      <w:r w:rsidR="00FD794D">
        <w:rPr>
          <w:rFonts w:asciiTheme="minorHAnsi" w:hAnsiTheme="minorHAnsi" w:cs="Tahoma"/>
          <w:sz w:val="22"/>
          <w:szCs w:val="22"/>
        </w:rPr>
        <w:t>,</w:t>
      </w:r>
      <w:r w:rsidR="00FD794D">
        <w:rPr>
          <w:rFonts w:asciiTheme="minorHAnsi" w:hAnsiTheme="minorHAnsi" w:cs="Tahoma"/>
          <w:sz w:val="22"/>
          <w:szCs w:val="22"/>
        </w:rPr>
        <w:t xml:space="preserve"> </w:t>
      </w:r>
      <w:r w:rsidR="00AF1D1B">
        <w:rPr>
          <w:rFonts w:asciiTheme="minorHAnsi" w:hAnsiTheme="minorHAnsi" w:cs="Tahoma"/>
          <w:sz w:val="22"/>
          <w:szCs w:val="22"/>
        </w:rPr>
        <w:t xml:space="preserve">urging the government to stay neutral and strive for diplomatic resolution </w:t>
      </w:r>
      <w:r w:rsidR="000256EF">
        <w:rPr>
          <w:rFonts w:asciiTheme="minorHAnsi" w:hAnsiTheme="minorHAnsi" w:cs="Tahoma"/>
          <w:sz w:val="22"/>
          <w:szCs w:val="22"/>
        </w:rPr>
        <w:t>to</w:t>
      </w:r>
      <w:r w:rsidR="00AF1D1B">
        <w:rPr>
          <w:rFonts w:asciiTheme="minorHAnsi" w:hAnsiTheme="minorHAnsi" w:cs="Tahoma"/>
          <w:sz w:val="22"/>
          <w:szCs w:val="22"/>
        </w:rPr>
        <w:t xml:space="preserve"> the Yemen crisis, says Free and Fair Election Network (FAFEN). </w:t>
      </w:r>
    </w:p>
    <w:p w:rsidR="00AF1D1B" w:rsidRDefault="00AF1D1B" w:rsidP="00536507">
      <w:pPr>
        <w:jc w:val="both"/>
        <w:rPr>
          <w:rFonts w:asciiTheme="minorHAnsi" w:hAnsiTheme="minorHAnsi" w:cs="Tahoma"/>
          <w:sz w:val="22"/>
          <w:szCs w:val="22"/>
        </w:rPr>
      </w:pPr>
    </w:p>
    <w:p w:rsidR="00536507" w:rsidRPr="00536507" w:rsidRDefault="00D9479A" w:rsidP="000C60F6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The sitting started 38 minutes behind the schedule with</w:t>
      </w:r>
      <w:r w:rsidR="00905399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74 </w:t>
      </w:r>
      <w:r w:rsidR="00536507" w:rsidRPr="00536507">
        <w:rPr>
          <w:rFonts w:asciiTheme="minorHAnsi" w:hAnsiTheme="minorHAnsi" w:cs="Tahoma"/>
          <w:sz w:val="22"/>
          <w:szCs w:val="22"/>
        </w:rPr>
        <w:t xml:space="preserve">legislators </w:t>
      </w:r>
      <w:r w:rsidR="00905399">
        <w:rPr>
          <w:rFonts w:asciiTheme="minorHAnsi" w:hAnsiTheme="minorHAnsi" w:cs="Tahoma"/>
          <w:sz w:val="22"/>
          <w:szCs w:val="22"/>
        </w:rPr>
        <w:t>(2</w:t>
      </w:r>
      <w:r w:rsidR="000256EF">
        <w:rPr>
          <w:rFonts w:asciiTheme="minorHAnsi" w:hAnsiTheme="minorHAnsi" w:cs="Tahoma"/>
          <w:sz w:val="22"/>
          <w:szCs w:val="22"/>
        </w:rPr>
        <w:t>2</w:t>
      </w:r>
      <w:r w:rsidR="00905399">
        <w:rPr>
          <w:rFonts w:asciiTheme="minorHAnsi" w:hAnsiTheme="minorHAnsi" w:cs="Tahoma"/>
          <w:sz w:val="22"/>
          <w:szCs w:val="22"/>
        </w:rPr>
        <w:t xml:space="preserve">%) </w:t>
      </w:r>
      <w:r w:rsidR="000C60F6">
        <w:rPr>
          <w:rFonts w:asciiTheme="minorHAnsi" w:hAnsiTheme="minorHAnsi" w:cs="Tahoma"/>
          <w:sz w:val="22"/>
          <w:szCs w:val="22"/>
        </w:rPr>
        <w:t>present at</w:t>
      </w:r>
      <w:r>
        <w:rPr>
          <w:rFonts w:asciiTheme="minorHAnsi" w:hAnsiTheme="minorHAnsi" w:cs="Tahoma"/>
          <w:sz w:val="22"/>
          <w:szCs w:val="22"/>
        </w:rPr>
        <w:t xml:space="preserve"> the</w:t>
      </w:r>
      <w:r w:rsidR="000C60F6">
        <w:rPr>
          <w:rFonts w:asciiTheme="minorHAnsi" w:hAnsiTheme="minorHAnsi" w:cs="Tahoma"/>
          <w:sz w:val="22"/>
          <w:szCs w:val="22"/>
        </w:rPr>
        <w:t xml:space="preserve"> </w:t>
      </w:r>
      <w:r w:rsidR="00905399">
        <w:rPr>
          <w:rFonts w:asciiTheme="minorHAnsi" w:hAnsiTheme="minorHAnsi" w:cs="Tahoma"/>
          <w:sz w:val="22"/>
          <w:szCs w:val="22"/>
        </w:rPr>
        <w:t xml:space="preserve">start and </w:t>
      </w:r>
      <w:r>
        <w:rPr>
          <w:rFonts w:asciiTheme="minorHAnsi" w:hAnsiTheme="minorHAnsi" w:cs="Tahoma"/>
          <w:sz w:val="22"/>
          <w:szCs w:val="22"/>
        </w:rPr>
        <w:t>225</w:t>
      </w:r>
      <w:r w:rsidR="000C60F6">
        <w:rPr>
          <w:rFonts w:asciiTheme="minorHAnsi" w:hAnsiTheme="minorHAnsi" w:cs="Tahoma"/>
          <w:sz w:val="22"/>
          <w:szCs w:val="22"/>
        </w:rPr>
        <w:t xml:space="preserve"> </w:t>
      </w:r>
      <w:r w:rsidR="00905399">
        <w:rPr>
          <w:rFonts w:asciiTheme="minorHAnsi" w:hAnsiTheme="minorHAnsi" w:cs="Tahoma"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6</w:t>
      </w:r>
      <w:r w:rsidR="000256EF">
        <w:rPr>
          <w:rFonts w:asciiTheme="minorHAnsi" w:hAnsiTheme="minorHAnsi" w:cs="Tahoma"/>
          <w:sz w:val="22"/>
          <w:szCs w:val="22"/>
        </w:rPr>
        <w:t>6</w:t>
      </w:r>
      <w:r w:rsidR="00905399">
        <w:rPr>
          <w:rFonts w:asciiTheme="minorHAnsi" w:hAnsiTheme="minorHAnsi" w:cs="Tahoma"/>
          <w:sz w:val="22"/>
          <w:szCs w:val="22"/>
        </w:rPr>
        <w:t xml:space="preserve">%) </w:t>
      </w:r>
      <w:r w:rsidR="00536507" w:rsidRPr="00536507">
        <w:rPr>
          <w:rFonts w:asciiTheme="minorHAnsi" w:hAnsiTheme="minorHAnsi" w:cs="Tahoma"/>
          <w:sz w:val="22"/>
          <w:szCs w:val="22"/>
        </w:rPr>
        <w:t xml:space="preserve">at the </w:t>
      </w:r>
      <w:r w:rsidR="00905399">
        <w:rPr>
          <w:rFonts w:asciiTheme="minorHAnsi" w:hAnsiTheme="minorHAnsi" w:cs="Tahoma"/>
          <w:sz w:val="22"/>
          <w:szCs w:val="22"/>
        </w:rPr>
        <w:t xml:space="preserve">time of </w:t>
      </w:r>
      <w:r w:rsidR="00536507" w:rsidRPr="00536507">
        <w:rPr>
          <w:rFonts w:asciiTheme="minorHAnsi" w:hAnsiTheme="minorHAnsi" w:cs="Tahoma"/>
          <w:sz w:val="22"/>
          <w:szCs w:val="22"/>
        </w:rPr>
        <w:t>adjournment</w:t>
      </w:r>
      <w:r w:rsidR="00905399">
        <w:rPr>
          <w:rFonts w:asciiTheme="minorHAnsi" w:hAnsiTheme="minorHAnsi" w:cs="Tahoma"/>
          <w:sz w:val="22"/>
          <w:szCs w:val="22"/>
        </w:rPr>
        <w:t>.</w:t>
      </w:r>
      <w:r w:rsidR="00536507" w:rsidRPr="0053650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Three </w:t>
      </w:r>
      <w:r w:rsidR="000256EF">
        <w:rPr>
          <w:rFonts w:asciiTheme="minorHAnsi" w:hAnsiTheme="minorHAnsi" w:cs="Tahoma"/>
          <w:sz w:val="22"/>
          <w:szCs w:val="22"/>
        </w:rPr>
        <w:t>senators (an independent member and one each from PTI and PML-N)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FD794D">
        <w:rPr>
          <w:rFonts w:asciiTheme="minorHAnsi" w:hAnsiTheme="minorHAnsi" w:cs="Tahoma"/>
          <w:sz w:val="22"/>
          <w:szCs w:val="22"/>
        </w:rPr>
        <w:t>and</w:t>
      </w:r>
      <w:r w:rsidR="000256EF">
        <w:rPr>
          <w:rFonts w:asciiTheme="minorHAnsi" w:hAnsiTheme="minorHAnsi" w:cs="Tahoma"/>
          <w:sz w:val="22"/>
          <w:szCs w:val="22"/>
        </w:rPr>
        <w:t xml:space="preserve"> </w:t>
      </w:r>
      <w:r w:rsidR="00FD794D">
        <w:rPr>
          <w:rFonts w:asciiTheme="minorHAnsi" w:hAnsiTheme="minorHAnsi" w:cs="Tahoma"/>
          <w:sz w:val="22"/>
          <w:szCs w:val="22"/>
        </w:rPr>
        <w:t>an equal number of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256EF">
        <w:rPr>
          <w:rFonts w:asciiTheme="minorHAnsi" w:hAnsiTheme="minorHAnsi" w:cs="Tahoma"/>
          <w:sz w:val="22"/>
          <w:szCs w:val="22"/>
        </w:rPr>
        <w:t>MNAs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256EF">
        <w:rPr>
          <w:rFonts w:asciiTheme="minorHAnsi" w:hAnsiTheme="minorHAnsi" w:cs="Tahoma"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one each from PPPP, JUI-F and MQM</w:t>
      </w:r>
      <w:r w:rsidR="000256EF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2B3688">
        <w:rPr>
          <w:rFonts w:asciiTheme="minorHAnsi" w:hAnsiTheme="minorHAnsi" w:cs="Tahoma"/>
          <w:sz w:val="22"/>
          <w:szCs w:val="22"/>
        </w:rPr>
        <w:t xml:space="preserve">spoke on </w:t>
      </w:r>
      <w:r w:rsidR="000256EF">
        <w:rPr>
          <w:rFonts w:asciiTheme="minorHAnsi" w:hAnsiTheme="minorHAnsi" w:cs="Tahoma"/>
          <w:sz w:val="22"/>
          <w:szCs w:val="22"/>
        </w:rPr>
        <w:t xml:space="preserve">the </w:t>
      </w:r>
      <w:r w:rsidR="00FD794D">
        <w:rPr>
          <w:rFonts w:asciiTheme="minorHAnsi" w:hAnsiTheme="minorHAnsi" w:cs="Tahoma"/>
          <w:sz w:val="22"/>
          <w:szCs w:val="22"/>
        </w:rPr>
        <w:t xml:space="preserve">Yemen </w:t>
      </w:r>
      <w:r w:rsidR="000256EF">
        <w:rPr>
          <w:rFonts w:asciiTheme="minorHAnsi" w:hAnsiTheme="minorHAnsi" w:cs="Tahoma"/>
          <w:sz w:val="22"/>
          <w:szCs w:val="22"/>
        </w:rPr>
        <w:t>crisis</w:t>
      </w:r>
      <w:r w:rsidR="002B3688">
        <w:rPr>
          <w:rFonts w:asciiTheme="minorHAnsi" w:hAnsiTheme="minorHAnsi" w:cs="Tahoma"/>
          <w:sz w:val="22"/>
          <w:szCs w:val="22"/>
        </w:rPr>
        <w:t xml:space="preserve"> for </w:t>
      </w:r>
      <w:r w:rsidR="00905399">
        <w:rPr>
          <w:rFonts w:asciiTheme="minorHAnsi" w:hAnsiTheme="minorHAnsi" w:cs="Tahoma"/>
          <w:sz w:val="22"/>
          <w:szCs w:val="22"/>
        </w:rPr>
        <w:t>7</w:t>
      </w:r>
      <w:r w:rsidR="00FA5794">
        <w:rPr>
          <w:rFonts w:asciiTheme="minorHAnsi" w:hAnsiTheme="minorHAnsi" w:cs="Tahoma"/>
          <w:sz w:val="22"/>
          <w:szCs w:val="22"/>
        </w:rPr>
        <w:t>8</w:t>
      </w:r>
      <w:r w:rsidR="000256EF">
        <w:rPr>
          <w:rFonts w:asciiTheme="minorHAnsi" w:hAnsiTheme="minorHAnsi" w:cs="Tahoma"/>
          <w:sz w:val="22"/>
          <w:szCs w:val="22"/>
        </w:rPr>
        <w:t>% of the proceedings’ time</w:t>
      </w:r>
      <w:r w:rsidR="00536507" w:rsidRPr="00536507">
        <w:rPr>
          <w:rFonts w:asciiTheme="minorHAnsi" w:hAnsiTheme="minorHAnsi" w:cs="Tahoma"/>
          <w:sz w:val="22"/>
          <w:szCs w:val="22"/>
        </w:rPr>
        <w:t>.</w:t>
      </w:r>
    </w:p>
    <w:p w:rsidR="005B5FA6" w:rsidRDefault="005B5FA6" w:rsidP="00BE0925">
      <w:pPr>
        <w:jc w:val="both"/>
        <w:rPr>
          <w:rFonts w:asciiTheme="minorHAnsi" w:hAnsiTheme="minorHAnsi"/>
          <w:sz w:val="22"/>
          <w:szCs w:val="22"/>
        </w:rPr>
      </w:pPr>
    </w:p>
    <w:p w:rsidR="00FB2EA9" w:rsidRPr="00905399" w:rsidRDefault="005B5FA6" w:rsidP="00BE09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Prime Minister</w:t>
      </w:r>
      <w:r w:rsidR="000256EF">
        <w:rPr>
          <w:rFonts w:asciiTheme="minorHAnsi" w:hAnsiTheme="minorHAnsi"/>
          <w:sz w:val="22"/>
          <w:szCs w:val="22"/>
        </w:rPr>
        <w:t xml:space="preserve"> and the Opposition </w:t>
      </w:r>
      <w:r w:rsidR="00FA5794">
        <w:rPr>
          <w:rFonts w:asciiTheme="minorHAnsi" w:hAnsiTheme="minorHAnsi"/>
          <w:sz w:val="22"/>
          <w:szCs w:val="22"/>
        </w:rPr>
        <w:t>Leader</w:t>
      </w:r>
      <w:r w:rsidR="000256EF">
        <w:rPr>
          <w:rFonts w:asciiTheme="minorHAnsi" w:hAnsiTheme="minorHAnsi"/>
          <w:sz w:val="22"/>
          <w:szCs w:val="22"/>
        </w:rPr>
        <w:t>s</w:t>
      </w:r>
      <w:r w:rsidR="00FA5794">
        <w:rPr>
          <w:rFonts w:asciiTheme="minorHAnsi" w:hAnsiTheme="minorHAnsi"/>
          <w:sz w:val="22"/>
          <w:szCs w:val="22"/>
        </w:rPr>
        <w:t xml:space="preserve"> </w:t>
      </w:r>
      <w:r w:rsidR="000256EF">
        <w:rPr>
          <w:rFonts w:asciiTheme="minorHAnsi" w:hAnsiTheme="minorHAnsi"/>
          <w:sz w:val="22"/>
          <w:szCs w:val="22"/>
        </w:rPr>
        <w:t>of both houses were present</w:t>
      </w:r>
      <w:r w:rsidR="00FA5794">
        <w:rPr>
          <w:rFonts w:asciiTheme="minorHAnsi" w:hAnsiTheme="minorHAnsi"/>
          <w:sz w:val="22"/>
          <w:szCs w:val="22"/>
        </w:rPr>
        <w:t xml:space="preserve"> for 14 minutes</w:t>
      </w:r>
      <w:r w:rsidR="000256EF">
        <w:rPr>
          <w:rFonts w:asciiTheme="minorHAnsi" w:hAnsiTheme="minorHAnsi"/>
          <w:sz w:val="22"/>
          <w:szCs w:val="22"/>
        </w:rPr>
        <w:t>,</w:t>
      </w:r>
      <w:r w:rsidR="00FA5794">
        <w:rPr>
          <w:rFonts w:asciiTheme="minorHAnsi" w:hAnsiTheme="minorHAnsi"/>
          <w:sz w:val="22"/>
          <w:szCs w:val="22"/>
        </w:rPr>
        <w:t xml:space="preserve"> while the Leader of the House in </w:t>
      </w:r>
      <w:r w:rsidR="000256EF">
        <w:rPr>
          <w:rFonts w:asciiTheme="minorHAnsi" w:hAnsiTheme="minorHAnsi"/>
          <w:sz w:val="22"/>
          <w:szCs w:val="22"/>
        </w:rPr>
        <w:t xml:space="preserve">the </w:t>
      </w:r>
      <w:r w:rsidR="00FA5794">
        <w:rPr>
          <w:rFonts w:asciiTheme="minorHAnsi" w:hAnsiTheme="minorHAnsi"/>
          <w:sz w:val="22"/>
          <w:szCs w:val="22"/>
        </w:rPr>
        <w:t>Senate attended the sitting for 55 minutes.</w:t>
      </w:r>
      <w:r w:rsidR="00656EA5" w:rsidRPr="00656EA5">
        <w:rPr>
          <w:rFonts w:asciiTheme="minorHAnsi" w:hAnsiTheme="minorHAnsi"/>
          <w:sz w:val="22"/>
          <w:szCs w:val="22"/>
        </w:rPr>
        <w:t xml:space="preserve"> </w:t>
      </w:r>
      <w:r w:rsidR="00656EA5">
        <w:rPr>
          <w:rFonts w:asciiTheme="minorHAnsi" w:hAnsiTheme="minorHAnsi"/>
          <w:sz w:val="22"/>
          <w:szCs w:val="22"/>
        </w:rPr>
        <w:t xml:space="preserve">The Senate Chairman </w:t>
      </w:r>
      <w:r w:rsidR="00FA5794">
        <w:rPr>
          <w:rFonts w:asciiTheme="minorHAnsi" w:hAnsiTheme="minorHAnsi"/>
          <w:sz w:val="22"/>
          <w:szCs w:val="22"/>
        </w:rPr>
        <w:t>attended the sitting for five minutes</w:t>
      </w:r>
      <w:r w:rsidR="000256EF">
        <w:rPr>
          <w:rFonts w:asciiTheme="minorHAnsi" w:hAnsiTheme="minorHAnsi"/>
          <w:sz w:val="22"/>
          <w:szCs w:val="22"/>
        </w:rPr>
        <w:t>,</w:t>
      </w:r>
      <w:r w:rsidR="00FA5794">
        <w:rPr>
          <w:rFonts w:asciiTheme="minorHAnsi" w:hAnsiTheme="minorHAnsi"/>
          <w:sz w:val="22"/>
          <w:szCs w:val="22"/>
        </w:rPr>
        <w:t xml:space="preserve"> while</w:t>
      </w:r>
      <w:r w:rsidR="00656EA5">
        <w:rPr>
          <w:rFonts w:asciiTheme="minorHAnsi" w:hAnsiTheme="minorHAnsi"/>
          <w:sz w:val="22"/>
          <w:szCs w:val="22"/>
        </w:rPr>
        <w:t xml:space="preserve"> </w:t>
      </w:r>
      <w:r w:rsidR="000256EF">
        <w:rPr>
          <w:rFonts w:asciiTheme="minorHAnsi" w:hAnsiTheme="minorHAnsi"/>
          <w:sz w:val="22"/>
          <w:szCs w:val="22"/>
        </w:rPr>
        <w:t xml:space="preserve">the </w:t>
      </w:r>
      <w:r w:rsidR="00656EA5">
        <w:rPr>
          <w:rFonts w:asciiTheme="minorHAnsi" w:hAnsiTheme="minorHAnsi"/>
          <w:sz w:val="22"/>
          <w:szCs w:val="22"/>
        </w:rPr>
        <w:t xml:space="preserve">Deputy Chairman </w:t>
      </w:r>
      <w:r w:rsidR="00FA5794">
        <w:rPr>
          <w:rFonts w:asciiTheme="minorHAnsi" w:hAnsiTheme="minorHAnsi"/>
          <w:sz w:val="22"/>
          <w:szCs w:val="22"/>
        </w:rPr>
        <w:t xml:space="preserve">was </w:t>
      </w:r>
      <w:r w:rsidR="00905399">
        <w:rPr>
          <w:rFonts w:asciiTheme="minorHAnsi" w:hAnsiTheme="minorHAnsi"/>
          <w:sz w:val="22"/>
          <w:szCs w:val="22"/>
        </w:rPr>
        <w:t>not present</w:t>
      </w:r>
      <w:r w:rsidR="002B3688">
        <w:rPr>
          <w:rFonts w:asciiTheme="minorHAnsi" w:hAnsiTheme="minorHAnsi"/>
          <w:sz w:val="22"/>
          <w:szCs w:val="22"/>
        </w:rPr>
        <w:t xml:space="preserve">. </w:t>
      </w:r>
      <w:r w:rsidR="00FB2EA9" w:rsidRPr="00EE0B93">
        <w:rPr>
          <w:rFonts w:asciiTheme="minorHAnsi" w:hAnsiTheme="minorHAnsi" w:cs="Tahoma"/>
          <w:sz w:val="22"/>
          <w:szCs w:val="22"/>
        </w:rPr>
        <w:t xml:space="preserve">Following are some key observations of the parliamentary </w:t>
      </w:r>
      <w:r w:rsidR="000256EF">
        <w:rPr>
          <w:rFonts w:asciiTheme="minorHAnsi" w:hAnsiTheme="minorHAnsi" w:cs="Tahoma"/>
          <w:sz w:val="22"/>
          <w:szCs w:val="22"/>
        </w:rPr>
        <w:t>proceedings</w:t>
      </w:r>
      <w:r w:rsidR="00FB2EA9" w:rsidRPr="00EE0B93">
        <w:rPr>
          <w:rFonts w:asciiTheme="minorHAnsi" w:hAnsiTheme="minorHAnsi" w:cs="Tahoma"/>
          <w:sz w:val="22"/>
          <w:szCs w:val="22"/>
        </w:rPr>
        <w:t>:</w:t>
      </w:r>
    </w:p>
    <w:p w:rsidR="00BE0925" w:rsidRPr="00EE0B93" w:rsidRDefault="00BE0925" w:rsidP="00BE0925">
      <w:pPr>
        <w:rPr>
          <w:rFonts w:asciiTheme="minorHAnsi" w:hAnsiTheme="minorHAnsi"/>
          <w:sz w:val="22"/>
          <w:szCs w:val="22"/>
        </w:rPr>
      </w:pPr>
    </w:p>
    <w:p w:rsidR="00E730E3" w:rsidRDefault="00FB2EA9" w:rsidP="00BE0925">
      <w:pPr>
        <w:rPr>
          <w:rFonts w:asciiTheme="minorHAnsi" w:hAnsiTheme="minorHAnsi" w:cs="Tahoma"/>
          <w:b/>
          <w:bCs/>
          <w:sz w:val="22"/>
          <w:szCs w:val="22"/>
        </w:rPr>
      </w:pPr>
      <w:r w:rsidRPr="00EE0B93">
        <w:rPr>
          <w:rFonts w:asciiTheme="minorHAnsi" w:hAnsiTheme="minorHAnsi" w:cs="Tahoma"/>
          <w:b/>
          <w:bCs/>
          <w:sz w:val="22"/>
          <w:szCs w:val="22"/>
        </w:rPr>
        <w:t>Members’ Participation in House Proceedings</w:t>
      </w:r>
      <w:bookmarkStart w:id="0" w:name="_GoBack"/>
      <w:bookmarkEnd w:id="0"/>
    </w:p>
    <w:p w:rsidR="000256EF" w:rsidRDefault="000256EF" w:rsidP="00BE0925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FB5A0E" w:rsidRPr="00AF093A" w:rsidRDefault="00FB2EA9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0256EF">
        <w:rPr>
          <w:rFonts w:asciiTheme="minorHAnsi" w:hAnsiTheme="minorHAnsi" w:cs="Tahoma"/>
          <w:bCs/>
          <w:sz w:val="22"/>
          <w:szCs w:val="22"/>
        </w:rPr>
        <w:t>Parliament</w:t>
      </w:r>
      <w:r w:rsidR="007D3A2C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256EF">
        <w:rPr>
          <w:rFonts w:asciiTheme="minorHAnsi" w:hAnsiTheme="minorHAnsi" w:cs="Tahoma"/>
          <w:bCs/>
          <w:sz w:val="22"/>
          <w:szCs w:val="22"/>
        </w:rPr>
        <w:t xml:space="preserve">met for </w:t>
      </w:r>
      <w:r w:rsidR="002B3688">
        <w:rPr>
          <w:rFonts w:asciiTheme="minorHAnsi" w:hAnsiTheme="minorHAnsi" w:cs="Tahoma"/>
          <w:bCs/>
          <w:sz w:val="22"/>
          <w:szCs w:val="22"/>
        </w:rPr>
        <w:t>three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7D3A2C" w:rsidRPr="00AF093A">
        <w:rPr>
          <w:rFonts w:asciiTheme="minorHAnsi" w:hAnsiTheme="minorHAnsi" w:cs="Tahoma"/>
          <w:bCs/>
          <w:sz w:val="22"/>
          <w:szCs w:val="22"/>
        </w:rPr>
        <w:t>hours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 xml:space="preserve"> and </w:t>
      </w:r>
      <w:r w:rsidR="00FA5794">
        <w:rPr>
          <w:rFonts w:asciiTheme="minorHAnsi" w:hAnsiTheme="minorHAnsi" w:cs="Tahoma"/>
          <w:bCs/>
          <w:sz w:val="22"/>
          <w:szCs w:val="22"/>
        </w:rPr>
        <w:t>27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AF093A">
        <w:rPr>
          <w:rFonts w:asciiTheme="minorHAnsi" w:hAnsiTheme="minorHAnsi" w:cs="Tahoma"/>
          <w:bCs/>
          <w:sz w:val="22"/>
          <w:szCs w:val="22"/>
        </w:rPr>
        <w:t>minutes.</w:t>
      </w:r>
    </w:p>
    <w:p w:rsidR="00FB5A0E" w:rsidRDefault="00AF093A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 xml:space="preserve">sitting started at </w:t>
      </w:r>
      <w:r w:rsidR="00FA5794">
        <w:rPr>
          <w:rFonts w:asciiTheme="minorHAnsi" w:hAnsiTheme="minorHAnsi" w:cs="Tahoma"/>
          <w:bCs/>
          <w:sz w:val="22"/>
          <w:szCs w:val="22"/>
        </w:rPr>
        <w:t>1108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 xml:space="preserve">hours against the scheduled time of </w:t>
      </w:r>
      <w:r w:rsidR="00FA5794">
        <w:rPr>
          <w:rFonts w:asciiTheme="minorHAnsi" w:hAnsiTheme="minorHAnsi" w:cs="Tahoma"/>
          <w:bCs/>
          <w:sz w:val="22"/>
          <w:szCs w:val="22"/>
        </w:rPr>
        <w:t>1030</w:t>
      </w:r>
      <w:r w:rsidR="000256E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>hours.</w:t>
      </w:r>
      <w:r w:rsidR="00BB2911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B5A0E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AF093A" w:rsidRDefault="00FB2EA9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AF093A">
        <w:rPr>
          <w:rFonts w:asciiTheme="minorHAnsi" w:hAnsiTheme="minorHAnsi" w:cs="Tahoma"/>
          <w:bCs/>
          <w:sz w:val="22"/>
          <w:szCs w:val="22"/>
        </w:rPr>
        <w:t xml:space="preserve">National Assembly </w:t>
      </w:r>
      <w:r w:rsidRPr="00AF093A">
        <w:rPr>
          <w:rFonts w:asciiTheme="minorHAnsi" w:hAnsiTheme="minorHAnsi" w:cs="Tahoma"/>
          <w:bCs/>
          <w:sz w:val="22"/>
          <w:szCs w:val="22"/>
        </w:rPr>
        <w:t>Speaker chaired the entire sitting</w:t>
      </w:r>
      <w:r w:rsidR="00AF093A">
        <w:rPr>
          <w:rFonts w:asciiTheme="minorHAnsi" w:hAnsiTheme="minorHAnsi" w:cs="Tahoma"/>
          <w:bCs/>
          <w:sz w:val="22"/>
          <w:szCs w:val="22"/>
        </w:rPr>
        <w:t>.</w:t>
      </w:r>
      <w:r w:rsidR="00E730E3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5734A7" w:rsidRPr="00AF093A" w:rsidRDefault="00AF093A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T</w:t>
      </w:r>
      <w:r w:rsidR="00BB2911" w:rsidRPr="00AF093A">
        <w:rPr>
          <w:rFonts w:asciiTheme="minorHAnsi" w:hAnsiTheme="minorHAnsi" w:cs="Tahoma"/>
          <w:bCs/>
          <w:sz w:val="22"/>
          <w:szCs w:val="22"/>
        </w:rPr>
        <w:t xml:space="preserve">he Deputy Speaker was </w:t>
      </w:r>
      <w:r>
        <w:rPr>
          <w:rFonts w:asciiTheme="minorHAnsi" w:hAnsiTheme="minorHAnsi" w:cs="Tahoma"/>
          <w:bCs/>
          <w:sz w:val="22"/>
          <w:szCs w:val="22"/>
        </w:rPr>
        <w:t>present</w:t>
      </w:r>
      <w:r w:rsidR="002B3688">
        <w:rPr>
          <w:rFonts w:asciiTheme="minorHAnsi" w:hAnsiTheme="minorHAnsi" w:cs="Tahoma"/>
          <w:bCs/>
          <w:sz w:val="22"/>
          <w:szCs w:val="22"/>
        </w:rPr>
        <w:t xml:space="preserve"> for </w:t>
      </w:r>
      <w:r w:rsidR="00FA5794">
        <w:rPr>
          <w:rFonts w:asciiTheme="minorHAnsi" w:hAnsiTheme="minorHAnsi" w:cs="Tahoma"/>
          <w:bCs/>
          <w:sz w:val="22"/>
          <w:szCs w:val="22"/>
        </w:rPr>
        <w:t>56</w:t>
      </w:r>
      <w:r w:rsidR="002B3688">
        <w:rPr>
          <w:rFonts w:asciiTheme="minorHAnsi" w:hAnsiTheme="minorHAnsi" w:cs="Tahoma"/>
          <w:bCs/>
          <w:sz w:val="22"/>
          <w:szCs w:val="22"/>
        </w:rPr>
        <w:t xml:space="preserve"> minutes.</w:t>
      </w:r>
    </w:p>
    <w:p w:rsidR="000256EF" w:rsidRDefault="006C5686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AF093A">
        <w:rPr>
          <w:rFonts w:asciiTheme="minorHAnsi" w:hAnsiTheme="minorHAnsi" w:cs="Tahoma"/>
          <w:bCs/>
          <w:sz w:val="22"/>
          <w:szCs w:val="22"/>
        </w:rPr>
        <w:t xml:space="preserve">Senate </w:t>
      </w:r>
      <w:r w:rsidRPr="00AF093A">
        <w:rPr>
          <w:rFonts w:asciiTheme="minorHAnsi" w:hAnsiTheme="minorHAnsi" w:cs="Tahoma"/>
          <w:bCs/>
          <w:sz w:val="22"/>
          <w:szCs w:val="22"/>
        </w:rPr>
        <w:t xml:space="preserve">Chairman </w:t>
      </w:r>
      <w:r w:rsidR="000256EF">
        <w:rPr>
          <w:rFonts w:asciiTheme="minorHAnsi" w:hAnsiTheme="minorHAnsi" w:cs="Tahoma"/>
          <w:bCs/>
          <w:sz w:val="22"/>
          <w:szCs w:val="22"/>
        </w:rPr>
        <w:t>attended</w:t>
      </w:r>
      <w:r w:rsidR="00FA5794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256EF">
        <w:rPr>
          <w:rFonts w:asciiTheme="minorHAnsi" w:hAnsiTheme="minorHAnsi" w:cs="Tahoma"/>
          <w:bCs/>
          <w:sz w:val="22"/>
          <w:szCs w:val="22"/>
        </w:rPr>
        <w:t>five minutes of the proceedings.</w:t>
      </w:r>
    </w:p>
    <w:p w:rsidR="000C32AA" w:rsidRPr="00AF093A" w:rsidRDefault="000256EF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T</w:t>
      </w:r>
      <w:r w:rsidR="00FA5794">
        <w:rPr>
          <w:rFonts w:asciiTheme="minorHAnsi" w:hAnsiTheme="minorHAnsi" w:cs="Tahoma"/>
          <w:bCs/>
          <w:sz w:val="22"/>
          <w:szCs w:val="22"/>
        </w:rPr>
        <w:t xml:space="preserve">he </w:t>
      </w:r>
      <w:r w:rsidR="0047731E" w:rsidRPr="00AF093A">
        <w:rPr>
          <w:rFonts w:asciiTheme="minorHAnsi" w:hAnsiTheme="minorHAnsi" w:cs="Tahoma"/>
          <w:bCs/>
          <w:sz w:val="22"/>
          <w:szCs w:val="22"/>
        </w:rPr>
        <w:t xml:space="preserve">Deputy Chairman </w:t>
      </w:r>
      <w:r w:rsidR="005B5FA6">
        <w:rPr>
          <w:rFonts w:asciiTheme="minorHAnsi" w:hAnsiTheme="minorHAnsi" w:cs="Tahoma"/>
          <w:bCs/>
          <w:sz w:val="22"/>
          <w:szCs w:val="22"/>
        </w:rPr>
        <w:t>w</w:t>
      </w:r>
      <w:r w:rsidR="00FA5794">
        <w:rPr>
          <w:rFonts w:asciiTheme="minorHAnsi" w:hAnsiTheme="minorHAnsi" w:cs="Tahoma"/>
          <w:bCs/>
          <w:sz w:val="22"/>
          <w:szCs w:val="22"/>
        </w:rPr>
        <w:t>as</w:t>
      </w:r>
      <w:r w:rsidR="005B5FA6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absent</w:t>
      </w:r>
      <w:r w:rsidR="00AF093A">
        <w:rPr>
          <w:rFonts w:asciiTheme="minorHAnsi" w:hAnsiTheme="minorHAnsi" w:cs="Tahoma"/>
          <w:bCs/>
          <w:sz w:val="22"/>
          <w:szCs w:val="22"/>
        </w:rPr>
        <w:t>.</w:t>
      </w:r>
    </w:p>
    <w:p w:rsidR="00FA5794" w:rsidRPr="00FA5794" w:rsidRDefault="000256EF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Prime Minister and the Opposition </w:t>
      </w:r>
      <w:r w:rsidR="00FA5794">
        <w:rPr>
          <w:rFonts w:asciiTheme="minorHAnsi" w:hAnsiTheme="minorHAnsi"/>
          <w:sz w:val="22"/>
          <w:szCs w:val="22"/>
        </w:rPr>
        <w:t>Leader</w:t>
      </w:r>
      <w:r>
        <w:rPr>
          <w:rFonts w:asciiTheme="minorHAnsi" w:hAnsiTheme="minorHAnsi"/>
          <w:sz w:val="22"/>
          <w:szCs w:val="22"/>
        </w:rPr>
        <w:t>s</w:t>
      </w:r>
      <w:r w:rsidR="00FA57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were present </w:t>
      </w:r>
      <w:r w:rsidR="00FA5794">
        <w:rPr>
          <w:rFonts w:asciiTheme="minorHAnsi" w:hAnsiTheme="minorHAnsi"/>
          <w:sz w:val="22"/>
          <w:szCs w:val="22"/>
        </w:rPr>
        <w:t xml:space="preserve">for 14 minutes. </w:t>
      </w:r>
    </w:p>
    <w:p w:rsidR="00AF093A" w:rsidRDefault="006C5686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Leader of the House in </w:t>
      </w:r>
      <w:r w:rsidR="001037E5"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Pr="00AF093A">
        <w:rPr>
          <w:rFonts w:asciiTheme="minorHAnsi" w:hAnsiTheme="minorHAnsi" w:cs="Tahoma"/>
          <w:bCs/>
          <w:sz w:val="22"/>
          <w:szCs w:val="22"/>
        </w:rPr>
        <w:t xml:space="preserve">Senate </w:t>
      </w:r>
      <w:r w:rsidR="005B5FA6">
        <w:rPr>
          <w:rFonts w:asciiTheme="minorHAnsi" w:hAnsiTheme="minorHAnsi" w:cs="Tahoma"/>
          <w:bCs/>
          <w:sz w:val="22"/>
          <w:szCs w:val="22"/>
        </w:rPr>
        <w:t>was present</w:t>
      </w:r>
      <w:r w:rsidR="007543D1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256EF">
        <w:rPr>
          <w:rFonts w:asciiTheme="minorHAnsi" w:hAnsiTheme="minorHAnsi" w:cs="Tahoma"/>
          <w:bCs/>
          <w:sz w:val="22"/>
          <w:szCs w:val="22"/>
        </w:rPr>
        <w:t xml:space="preserve">for </w:t>
      </w:r>
      <w:r w:rsidR="00FA5794">
        <w:rPr>
          <w:rFonts w:asciiTheme="minorHAnsi" w:hAnsiTheme="minorHAnsi" w:cs="Tahoma"/>
          <w:bCs/>
          <w:sz w:val="22"/>
          <w:szCs w:val="22"/>
        </w:rPr>
        <w:t>55</w:t>
      </w:r>
      <w:r w:rsidR="005734A7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7D3A2C" w:rsidRPr="00AF093A">
        <w:rPr>
          <w:rFonts w:asciiTheme="minorHAnsi" w:hAnsiTheme="minorHAnsi" w:cs="Tahoma"/>
          <w:bCs/>
          <w:sz w:val="22"/>
          <w:szCs w:val="22"/>
        </w:rPr>
        <w:t>minutes</w:t>
      </w:r>
      <w:r w:rsidR="00AF093A">
        <w:rPr>
          <w:rFonts w:asciiTheme="minorHAnsi" w:hAnsiTheme="minorHAnsi" w:cs="Tahoma"/>
          <w:bCs/>
          <w:sz w:val="22"/>
          <w:szCs w:val="22"/>
        </w:rPr>
        <w:t>.</w:t>
      </w:r>
    </w:p>
    <w:p w:rsidR="005B5FA6" w:rsidRDefault="00FA5794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74 </w:t>
      </w:r>
      <w:r w:rsidR="005B5FA6">
        <w:rPr>
          <w:rFonts w:asciiTheme="minorHAnsi" w:hAnsiTheme="minorHAnsi" w:cs="Tahoma"/>
          <w:bCs/>
          <w:sz w:val="22"/>
          <w:szCs w:val="22"/>
        </w:rPr>
        <w:t xml:space="preserve">lawmakers 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>(</w:t>
      </w:r>
      <w:r w:rsidR="0083260A">
        <w:rPr>
          <w:rFonts w:asciiTheme="minorHAnsi" w:hAnsiTheme="minorHAnsi" w:cs="Tahoma"/>
          <w:bCs/>
          <w:sz w:val="22"/>
          <w:szCs w:val="22"/>
        </w:rPr>
        <w:t>2</w:t>
      </w:r>
      <w:r w:rsidR="000256EF">
        <w:rPr>
          <w:rFonts w:asciiTheme="minorHAnsi" w:hAnsiTheme="minorHAnsi" w:cs="Tahoma"/>
          <w:bCs/>
          <w:sz w:val="22"/>
          <w:szCs w:val="22"/>
        </w:rPr>
        <w:t>2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>%</w:t>
      </w:r>
      <w:r w:rsidR="005B5FA6">
        <w:rPr>
          <w:rFonts w:asciiTheme="minorHAnsi" w:hAnsiTheme="minorHAnsi" w:cs="Tahoma"/>
          <w:bCs/>
          <w:sz w:val="22"/>
          <w:szCs w:val="22"/>
        </w:rPr>
        <w:t>)</w:t>
      </w:r>
      <w:r w:rsidR="00FB2EA9" w:rsidRPr="00AF093A">
        <w:rPr>
          <w:rFonts w:asciiTheme="minorHAnsi" w:hAnsiTheme="minorHAnsi" w:cs="Tahoma"/>
          <w:bCs/>
          <w:sz w:val="22"/>
          <w:szCs w:val="22"/>
        </w:rPr>
        <w:t xml:space="preserve"> were present at the </w:t>
      </w:r>
      <w:r w:rsidR="0083260A">
        <w:rPr>
          <w:rFonts w:asciiTheme="minorHAnsi" w:hAnsiTheme="minorHAnsi" w:cs="Tahoma"/>
          <w:bCs/>
          <w:sz w:val="22"/>
          <w:szCs w:val="22"/>
        </w:rPr>
        <w:t xml:space="preserve">start and </w:t>
      </w:r>
      <w:r>
        <w:rPr>
          <w:rFonts w:asciiTheme="minorHAnsi" w:hAnsiTheme="minorHAnsi" w:cs="Tahoma"/>
          <w:bCs/>
          <w:sz w:val="22"/>
          <w:szCs w:val="22"/>
        </w:rPr>
        <w:t xml:space="preserve">225 </w:t>
      </w:r>
      <w:r w:rsidR="0083260A">
        <w:rPr>
          <w:rFonts w:asciiTheme="minorHAnsi" w:hAnsiTheme="minorHAnsi" w:cs="Tahoma"/>
          <w:bCs/>
          <w:sz w:val="22"/>
          <w:szCs w:val="22"/>
        </w:rPr>
        <w:t>(</w:t>
      </w:r>
      <w:r>
        <w:rPr>
          <w:rFonts w:asciiTheme="minorHAnsi" w:hAnsiTheme="minorHAnsi" w:cs="Tahoma"/>
          <w:bCs/>
          <w:sz w:val="22"/>
          <w:szCs w:val="22"/>
        </w:rPr>
        <w:t>6</w:t>
      </w:r>
      <w:r w:rsidR="000256EF">
        <w:rPr>
          <w:rFonts w:asciiTheme="minorHAnsi" w:hAnsiTheme="minorHAnsi" w:cs="Tahoma"/>
          <w:bCs/>
          <w:sz w:val="22"/>
          <w:szCs w:val="22"/>
        </w:rPr>
        <w:t>6</w:t>
      </w:r>
      <w:r w:rsidR="005B5FA6">
        <w:rPr>
          <w:rFonts w:asciiTheme="minorHAnsi" w:hAnsiTheme="minorHAnsi" w:cs="Tahoma"/>
          <w:bCs/>
          <w:sz w:val="22"/>
          <w:szCs w:val="22"/>
        </w:rPr>
        <w:t xml:space="preserve">%) at the end </w:t>
      </w:r>
      <w:r w:rsidR="00323573" w:rsidRPr="00AF093A">
        <w:rPr>
          <w:rFonts w:asciiTheme="minorHAnsi" w:hAnsiTheme="minorHAnsi" w:cs="Tahoma"/>
          <w:bCs/>
          <w:sz w:val="22"/>
          <w:szCs w:val="22"/>
        </w:rPr>
        <w:t>of the sitting</w:t>
      </w:r>
      <w:r w:rsidR="005B5FA6">
        <w:rPr>
          <w:rFonts w:asciiTheme="minorHAnsi" w:hAnsiTheme="minorHAnsi" w:cs="Tahoma"/>
          <w:bCs/>
          <w:sz w:val="22"/>
          <w:szCs w:val="22"/>
        </w:rPr>
        <w:t>.</w:t>
      </w:r>
      <w:r w:rsidR="00323573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FB2EA9" w:rsidRPr="00AF093A" w:rsidRDefault="00FB2EA9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A maximum of 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>2</w:t>
      </w:r>
      <w:r w:rsidR="00FA5794">
        <w:rPr>
          <w:rFonts w:asciiTheme="minorHAnsi" w:hAnsiTheme="minorHAnsi" w:cs="Tahoma"/>
          <w:bCs/>
          <w:sz w:val="22"/>
          <w:szCs w:val="22"/>
        </w:rPr>
        <w:t>35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5B5FA6">
        <w:rPr>
          <w:rFonts w:asciiTheme="minorHAnsi" w:hAnsiTheme="minorHAnsi" w:cs="Tahoma"/>
          <w:bCs/>
          <w:sz w:val="22"/>
          <w:szCs w:val="22"/>
        </w:rPr>
        <w:t>parliamentarians</w:t>
      </w:r>
      <w:r w:rsidRPr="00AF093A">
        <w:rPr>
          <w:rFonts w:asciiTheme="minorHAnsi" w:hAnsiTheme="minorHAnsi" w:cs="Tahoma"/>
          <w:bCs/>
          <w:sz w:val="22"/>
          <w:szCs w:val="22"/>
        </w:rPr>
        <w:t xml:space="preserve"> (</w:t>
      </w:r>
      <w:r w:rsidR="00FA5794">
        <w:rPr>
          <w:rFonts w:asciiTheme="minorHAnsi" w:hAnsiTheme="minorHAnsi" w:cs="Tahoma"/>
          <w:bCs/>
          <w:sz w:val="22"/>
          <w:szCs w:val="22"/>
        </w:rPr>
        <w:t>6</w:t>
      </w:r>
      <w:r w:rsidR="000256EF">
        <w:rPr>
          <w:rFonts w:asciiTheme="minorHAnsi" w:hAnsiTheme="minorHAnsi" w:cs="Tahoma"/>
          <w:bCs/>
          <w:sz w:val="22"/>
          <w:szCs w:val="22"/>
        </w:rPr>
        <w:t>9</w:t>
      </w:r>
      <w:r w:rsidRPr="00AF093A">
        <w:rPr>
          <w:rFonts w:asciiTheme="minorHAnsi" w:hAnsiTheme="minorHAnsi" w:cs="Tahoma"/>
          <w:bCs/>
          <w:sz w:val="22"/>
          <w:szCs w:val="22"/>
        </w:rPr>
        <w:t xml:space="preserve">%) </w:t>
      </w:r>
      <w:r w:rsidR="005B5FA6">
        <w:rPr>
          <w:rFonts w:asciiTheme="minorHAnsi" w:hAnsiTheme="minorHAnsi" w:cs="Tahoma"/>
          <w:bCs/>
          <w:sz w:val="22"/>
          <w:szCs w:val="22"/>
        </w:rPr>
        <w:t xml:space="preserve">attended the </w:t>
      </w:r>
      <w:r w:rsidRPr="00AF093A">
        <w:rPr>
          <w:rFonts w:asciiTheme="minorHAnsi" w:hAnsiTheme="minorHAnsi" w:cs="Tahoma"/>
          <w:bCs/>
          <w:sz w:val="22"/>
          <w:szCs w:val="22"/>
        </w:rPr>
        <w:t>sitting.</w:t>
      </w:r>
    </w:p>
    <w:p w:rsidR="007543D1" w:rsidRPr="00AF093A" w:rsidRDefault="00BB2911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AF093A">
        <w:rPr>
          <w:rFonts w:asciiTheme="minorHAnsi" w:hAnsiTheme="minorHAnsi" w:cs="Tahoma"/>
          <w:bCs/>
          <w:sz w:val="22"/>
          <w:szCs w:val="22"/>
        </w:rPr>
        <w:t xml:space="preserve">The </w:t>
      </w:r>
      <w:r w:rsidR="005B5FA6">
        <w:rPr>
          <w:rFonts w:asciiTheme="minorHAnsi" w:hAnsiTheme="minorHAnsi" w:cs="Tahoma"/>
          <w:bCs/>
          <w:sz w:val="22"/>
          <w:szCs w:val="22"/>
        </w:rPr>
        <w:t>p</w:t>
      </w:r>
      <w:r w:rsidR="00563851" w:rsidRPr="00AF093A">
        <w:rPr>
          <w:rFonts w:asciiTheme="minorHAnsi" w:hAnsiTheme="minorHAnsi" w:cs="Tahoma"/>
          <w:bCs/>
          <w:sz w:val="22"/>
          <w:szCs w:val="22"/>
        </w:rPr>
        <w:t xml:space="preserve">arliamentary </w:t>
      </w:r>
      <w:r w:rsidR="005B5FA6">
        <w:rPr>
          <w:rFonts w:asciiTheme="minorHAnsi" w:hAnsiTheme="minorHAnsi" w:cs="Tahoma"/>
          <w:bCs/>
          <w:sz w:val="22"/>
          <w:szCs w:val="22"/>
        </w:rPr>
        <w:t>l</w:t>
      </w:r>
      <w:r w:rsidR="00563851" w:rsidRPr="00AF093A">
        <w:rPr>
          <w:rFonts w:asciiTheme="minorHAnsi" w:hAnsiTheme="minorHAnsi" w:cs="Tahoma"/>
          <w:bCs/>
          <w:sz w:val="22"/>
          <w:szCs w:val="22"/>
        </w:rPr>
        <w:t>ead</w:t>
      </w:r>
      <w:r w:rsidRPr="00AF093A">
        <w:rPr>
          <w:rFonts w:asciiTheme="minorHAnsi" w:hAnsiTheme="minorHAnsi" w:cs="Tahoma"/>
          <w:bCs/>
          <w:sz w:val="22"/>
          <w:szCs w:val="22"/>
        </w:rPr>
        <w:t xml:space="preserve">ers </w:t>
      </w:r>
      <w:r w:rsidR="00D33010" w:rsidRPr="00AF093A">
        <w:rPr>
          <w:rFonts w:asciiTheme="minorHAnsi" w:hAnsiTheme="minorHAnsi" w:cs="Tahoma"/>
          <w:bCs/>
          <w:sz w:val="22"/>
          <w:szCs w:val="22"/>
        </w:rPr>
        <w:t>of</w:t>
      </w:r>
      <w:r w:rsidR="0083260A">
        <w:rPr>
          <w:rFonts w:asciiTheme="minorHAnsi" w:hAnsiTheme="minorHAnsi" w:cs="Tahoma"/>
          <w:bCs/>
          <w:sz w:val="22"/>
          <w:szCs w:val="22"/>
        </w:rPr>
        <w:t xml:space="preserve"> PML-F, AML, APML, QWP, JI, PML-Z and PkMAP</w:t>
      </w:r>
      <w:r w:rsidR="000C32AA" w:rsidRPr="00AF093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563851" w:rsidRPr="00AF093A">
        <w:rPr>
          <w:rFonts w:asciiTheme="minorHAnsi" w:hAnsiTheme="minorHAnsi" w:cs="Tahoma"/>
          <w:bCs/>
          <w:sz w:val="22"/>
          <w:szCs w:val="22"/>
        </w:rPr>
        <w:t xml:space="preserve">in the National Assembly </w:t>
      </w:r>
      <w:r w:rsidR="005B5FA6">
        <w:rPr>
          <w:rFonts w:asciiTheme="minorHAnsi" w:hAnsiTheme="minorHAnsi" w:cs="Tahoma"/>
          <w:bCs/>
          <w:sz w:val="22"/>
          <w:szCs w:val="22"/>
        </w:rPr>
        <w:t>were present</w:t>
      </w:r>
      <w:r w:rsidR="00D33010" w:rsidRPr="00AF093A">
        <w:rPr>
          <w:rFonts w:asciiTheme="minorHAnsi" w:hAnsiTheme="minorHAnsi" w:cs="Tahoma"/>
          <w:bCs/>
          <w:sz w:val="22"/>
          <w:szCs w:val="22"/>
        </w:rPr>
        <w:t>.</w:t>
      </w:r>
    </w:p>
    <w:p w:rsidR="00712D15" w:rsidRPr="00AF093A" w:rsidRDefault="0083260A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S</w:t>
      </w:r>
      <w:r w:rsidR="00FA5794">
        <w:rPr>
          <w:rFonts w:asciiTheme="minorHAnsi" w:hAnsiTheme="minorHAnsi" w:cs="Tahoma"/>
          <w:bCs/>
          <w:sz w:val="22"/>
          <w:szCs w:val="22"/>
        </w:rPr>
        <w:t>even</w:t>
      </w:r>
      <w:r>
        <w:rPr>
          <w:rFonts w:asciiTheme="minorHAnsi" w:hAnsiTheme="minorHAnsi" w:cs="Tahoma"/>
          <w:bCs/>
          <w:sz w:val="22"/>
          <w:szCs w:val="22"/>
        </w:rPr>
        <w:t xml:space="preserve"> </w:t>
      </w:r>
      <w:r w:rsidR="00BB42A3" w:rsidRPr="00AF093A">
        <w:rPr>
          <w:rFonts w:asciiTheme="minorHAnsi" w:hAnsiTheme="minorHAnsi" w:cs="Tahoma"/>
          <w:bCs/>
          <w:sz w:val="22"/>
          <w:szCs w:val="22"/>
        </w:rPr>
        <w:t>minorit</w:t>
      </w:r>
      <w:r w:rsidR="001037E5" w:rsidRPr="00AF093A">
        <w:rPr>
          <w:rFonts w:asciiTheme="minorHAnsi" w:hAnsiTheme="minorHAnsi" w:cs="Tahoma"/>
          <w:bCs/>
          <w:sz w:val="22"/>
          <w:szCs w:val="22"/>
        </w:rPr>
        <w:t>y lawmakers attended the proceedings</w:t>
      </w:r>
      <w:r w:rsidR="00BB42A3" w:rsidRPr="00AF093A">
        <w:rPr>
          <w:rFonts w:asciiTheme="minorHAnsi" w:hAnsiTheme="minorHAnsi" w:cs="Tahoma"/>
          <w:bCs/>
          <w:sz w:val="22"/>
          <w:szCs w:val="22"/>
        </w:rPr>
        <w:t>.</w:t>
      </w:r>
    </w:p>
    <w:p w:rsidR="000C32AA" w:rsidRDefault="00FA5794" w:rsidP="00AF093A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Eight </w:t>
      </w:r>
      <w:r w:rsidR="00D80E28" w:rsidRPr="00AF093A">
        <w:rPr>
          <w:rFonts w:asciiTheme="minorHAnsi" w:hAnsiTheme="minorHAnsi" w:cs="Tahoma"/>
          <w:bCs/>
          <w:sz w:val="22"/>
          <w:szCs w:val="22"/>
        </w:rPr>
        <w:t xml:space="preserve">legislators applied for leave. </w:t>
      </w:r>
    </w:p>
    <w:p w:rsidR="00FA5794" w:rsidRDefault="00FA5794" w:rsidP="00FA5794">
      <w:pPr>
        <w:rPr>
          <w:rFonts w:asciiTheme="minorHAnsi" w:hAnsiTheme="minorHAnsi" w:cs="Tahoma"/>
          <w:bCs/>
          <w:sz w:val="22"/>
          <w:szCs w:val="22"/>
        </w:rPr>
      </w:pPr>
    </w:p>
    <w:p w:rsidR="00FA5794" w:rsidRDefault="00FA5794" w:rsidP="00FA5794">
      <w:pPr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Output</w:t>
      </w:r>
    </w:p>
    <w:p w:rsidR="000256EF" w:rsidRDefault="000256EF" w:rsidP="00FA5794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0256EF" w:rsidRPr="00FD794D" w:rsidRDefault="000256EF" w:rsidP="00FD794D">
      <w:pPr>
        <w:pStyle w:val="ListParagraph"/>
        <w:numPr>
          <w:ilvl w:val="0"/>
          <w:numId w:val="42"/>
        </w:numPr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The lawmakers</w:t>
      </w:r>
      <w:r w:rsidR="00FA5794">
        <w:rPr>
          <w:rFonts w:asciiTheme="minorHAnsi" w:hAnsiTheme="minorHAnsi" w:cs="Tahoma"/>
          <w:bCs/>
          <w:sz w:val="22"/>
          <w:szCs w:val="22"/>
        </w:rPr>
        <w:t xml:space="preserve"> unanimously approved a draft resolution </w:t>
      </w:r>
      <w:r>
        <w:rPr>
          <w:rFonts w:asciiTheme="minorHAnsi" w:hAnsiTheme="minorHAnsi" w:cs="Tahoma"/>
          <w:bCs/>
          <w:sz w:val="22"/>
          <w:szCs w:val="22"/>
        </w:rPr>
        <w:t xml:space="preserve">to stay neutral </w:t>
      </w:r>
      <w:r w:rsidR="0017531E">
        <w:rPr>
          <w:rFonts w:asciiTheme="minorHAnsi" w:hAnsiTheme="minorHAnsi" w:cs="Tahoma"/>
          <w:bCs/>
          <w:sz w:val="22"/>
          <w:szCs w:val="22"/>
        </w:rPr>
        <w:t xml:space="preserve">and strive </w:t>
      </w:r>
      <w:r>
        <w:rPr>
          <w:rFonts w:asciiTheme="minorHAnsi" w:hAnsiTheme="minorHAnsi" w:cs="Tahoma"/>
          <w:bCs/>
          <w:sz w:val="22"/>
          <w:szCs w:val="22"/>
        </w:rPr>
        <w:t>for</w:t>
      </w:r>
      <w:r w:rsidR="0017531E">
        <w:rPr>
          <w:rFonts w:asciiTheme="minorHAnsi" w:hAnsiTheme="minorHAnsi" w:cs="Tahoma"/>
          <w:bCs/>
          <w:sz w:val="22"/>
          <w:szCs w:val="22"/>
        </w:rPr>
        <w:t xml:space="preserve"> a diplomatic solution </w:t>
      </w:r>
      <w:r>
        <w:rPr>
          <w:rFonts w:asciiTheme="minorHAnsi" w:hAnsiTheme="minorHAnsi" w:cs="Tahoma"/>
          <w:bCs/>
          <w:sz w:val="22"/>
          <w:szCs w:val="22"/>
        </w:rPr>
        <w:t>to</w:t>
      </w:r>
      <w:r w:rsidR="0017531E">
        <w:rPr>
          <w:rFonts w:asciiTheme="minorHAnsi" w:hAnsiTheme="minorHAnsi" w:cs="Tahoma"/>
          <w:bCs/>
          <w:sz w:val="22"/>
          <w:szCs w:val="22"/>
        </w:rPr>
        <w:t xml:space="preserve"> the Yemen </w:t>
      </w:r>
      <w:r w:rsidR="005F53B6">
        <w:rPr>
          <w:rFonts w:asciiTheme="minorHAnsi" w:hAnsiTheme="minorHAnsi" w:cs="Tahoma"/>
          <w:bCs/>
          <w:sz w:val="22"/>
          <w:szCs w:val="22"/>
        </w:rPr>
        <w:t>c</w:t>
      </w:r>
      <w:r w:rsidR="0017531E">
        <w:rPr>
          <w:rFonts w:asciiTheme="minorHAnsi" w:hAnsiTheme="minorHAnsi" w:cs="Tahoma"/>
          <w:bCs/>
          <w:sz w:val="22"/>
          <w:szCs w:val="22"/>
        </w:rPr>
        <w:t>risis.</w:t>
      </w:r>
    </w:p>
    <w:p w:rsidR="000256EF" w:rsidRDefault="000256EF" w:rsidP="00D33010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FD794D" w:rsidRDefault="00FD794D">
      <w:pPr>
        <w:suppressAutoHyphens w:val="0"/>
        <w:spacing w:after="200" w:line="276" w:lineRule="auto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br w:type="page"/>
      </w:r>
    </w:p>
    <w:p w:rsidR="00FD794D" w:rsidRDefault="00FD794D" w:rsidP="00D33010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FD794D" w:rsidRDefault="00FD794D" w:rsidP="00D33010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7374F4" w:rsidRDefault="00FB2EA9" w:rsidP="00D33010">
      <w:pPr>
        <w:rPr>
          <w:rFonts w:asciiTheme="minorHAnsi" w:hAnsiTheme="minorHAnsi" w:cs="Tahoma"/>
          <w:b/>
          <w:bCs/>
          <w:sz w:val="22"/>
          <w:szCs w:val="22"/>
        </w:rPr>
      </w:pPr>
      <w:r w:rsidRPr="00EE0B93">
        <w:rPr>
          <w:rFonts w:asciiTheme="minorHAnsi" w:hAnsiTheme="minorHAnsi" w:cs="Tahoma"/>
          <w:b/>
          <w:bCs/>
          <w:sz w:val="22"/>
          <w:szCs w:val="22"/>
        </w:rPr>
        <w:t>Representation and Responsiveness</w:t>
      </w:r>
    </w:p>
    <w:p w:rsidR="00FD794D" w:rsidRDefault="00FD794D" w:rsidP="00D33010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CF69A8" w:rsidRPr="00FD794D" w:rsidRDefault="00FD794D" w:rsidP="00CF69A8">
      <w:pPr>
        <w:pStyle w:val="ListParagraph"/>
        <w:numPr>
          <w:ilvl w:val="0"/>
          <w:numId w:val="41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Three senators (an independent member and one each from PTI and PML-N) </w:t>
      </w:r>
      <w:r>
        <w:rPr>
          <w:rFonts w:asciiTheme="minorHAnsi" w:hAnsiTheme="minorHAnsi" w:cs="Tahoma"/>
          <w:sz w:val="22"/>
          <w:szCs w:val="22"/>
        </w:rPr>
        <w:t>and an equal number of</w:t>
      </w:r>
      <w:r>
        <w:rPr>
          <w:rFonts w:asciiTheme="minorHAnsi" w:hAnsiTheme="minorHAnsi" w:cs="Tahoma"/>
          <w:sz w:val="22"/>
          <w:szCs w:val="22"/>
        </w:rPr>
        <w:t xml:space="preserve"> MNAs (one each from PPPP, JUI-F and MQM) spoke on the </w:t>
      </w:r>
      <w:r>
        <w:rPr>
          <w:rFonts w:asciiTheme="minorHAnsi" w:hAnsiTheme="minorHAnsi" w:cs="Tahoma"/>
          <w:sz w:val="22"/>
          <w:szCs w:val="22"/>
        </w:rPr>
        <w:t xml:space="preserve">Yemen </w:t>
      </w:r>
      <w:r>
        <w:rPr>
          <w:rFonts w:asciiTheme="minorHAnsi" w:hAnsiTheme="minorHAnsi" w:cs="Tahoma"/>
          <w:sz w:val="22"/>
          <w:szCs w:val="22"/>
        </w:rPr>
        <w:t xml:space="preserve">crisis for </w:t>
      </w:r>
      <w:r>
        <w:rPr>
          <w:rFonts w:asciiTheme="minorHAnsi" w:hAnsiTheme="minorHAnsi" w:cs="Tahoma"/>
          <w:sz w:val="22"/>
          <w:szCs w:val="22"/>
        </w:rPr>
        <w:t>68 minutes (</w:t>
      </w:r>
      <w:r>
        <w:rPr>
          <w:rFonts w:asciiTheme="minorHAnsi" w:hAnsiTheme="minorHAnsi" w:cs="Tahoma"/>
          <w:sz w:val="22"/>
          <w:szCs w:val="22"/>
        </w:rPr>
        <w:t>78% of the proceedings’ time</w:t>
      </w:r>
      <w:r>
        <w:rPr>
          <w:rFonts w:asciiTheme="minorHAnsi" w:hAnsiTheme="minorHAnsi" w:cs="Tahoma"/>
          <w:sz w:val="22"/>
          <w:szCs w:val="22"/>
        </w:rPr>
        <w:t>)</w:t>
      </w:r>
      <w:r w:rsidRPr="00536507">
        <w:rPr>
          <w:rFonts w:asciiTheme="minorHAnsi" w:hAnsiTheme="minorHAnsi" w:cs="Tahoma"/>
          <w:sz w:val="22"/>
          <w:szCs w:val="22"/>
        </w:rPr>
        <w:t>.</w:t>
      </w:r>
    </w:p>
    <w:p w:rsidR="00FD794D" w:rsidRDefault="00FD794D" w:rsidP="00CF69A8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CF69A8" w:rsidRDefault="00CF69A8" w:rsidP="00CF69A8">
      <w:pPr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Order and Institutionalization</w:t>
      </w:r>
    </w:p>
    <w:p w:rsidR="00FD794D" w:rsidRDefault="00FD794D" w:rsidP="00CF69A8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CF69A8" w:rsidRPr="00CF69A8" w:rsidRDefault="00CF69A8" w:rsidP="00CF69A8">
      <w:pPr>
        <w:pStyle w:val="ListParagraph"/>
        <w:numPr>
          <w:ilvl w:val="0"/>
          <w:numId w:val="42"/>
        </w:num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One </w:t>
      </w:r>
      <w:r w:rsidR="00FD794D">
        <w:rPr>
          <w:rFonts w:asciiTheme="minorHAnsi" w:hAnsiTheme="minorHAnsi" w:cs="Tahoma"/>
          <w:bCs/>
          <w:sz w:val="22"/>
          <w:szCs w:val="22"/>
        </w:rPr>
        <w:t>p</w:t>
      </w:r>
      <w:r>
        <w:rPr>
          <w:rFonts w:asciiTheme="minorHAnsi" w:hAnsiTheme="minorHAnsi" w:cs="Tahoma"/>
          <w:bCs/>
          <w:sz w:val="22"/>
          <w:szCs w:val="22"/>
        </w:rPr>
        <w:t xml:space="preserve">oint of </w:t>
      </w:r>
      <w:r w:rsidR="00FD794D">
        <w:rPr>
          <w:rFonts w:asciiTheme="minorHAnsi" w:hAnsiTheme="minorHAnsi" w:cs="Tahoma"/>
          <w:bCs/>
          <w:sz w:val="22"/>
          <w:szCs w:val="22"/>
        </w:rPr>
        <w:t>o</w:t>
      </w:r>
      <w:r>
        <w:rPr>
          <w:rFonts w:asciiTheme="minorHAnsi" w:hAnsiTheme="minorHAnsi" w:cs="Tahoma"/>
          <w:bCs/>
          <w:sz w:val="22"/>
          <w:szCs w:val="22"/>
        </w:rPr>
        <w:t xml:space="preserve">rder consumed two minutes of the </w:t>
      </w:r>
      <w:r w:rsidR="00FD794D">
        <w:rPr>
          <w:rFonts w:asciiTheme="minorHAnsi" w:hAnsiTheme="minorHAnsi" w:cs="Tahoma"/>
          <w:bCs/>
          <w:sz w:val="22"/>
          <w:szCs w:val="22"/>
        </w:rPr>
        <w:t>sitting</w:t>
      </w:r>
      <w:r>
        <w:rPr>
          <w:rFonts w:asciiTheme="minorHAnsi" w:hAnsiTheme="minorHAnsi" w:cs="Tahoma"/>
          <w:bCs/>
          <w:sz w:val="22"/>
          <w:szCs w:val="22"/>
        </w:rPr>
        <w:t>.</w:t>
      </w:r>
    </w:p>
    <w:p w:rsidR="00CF69A8" w:rsidRPr="00CF69A8" w:rsidRDefault="00CF69A8" w:rsidP="00CF69A8">
      <w:pPr>
        <w:jc w:val="both"/>
        <w:rPr>
          <w:rFonts w:asciiTheme="minorHAnsi" w:hAnsiTheme="minorHAnsi" w:cs="Tahoma"/>
          <w:sz w:val="22"/>
          <w:szCs w:val="22"/>
        </w:rPr>
      </w:pPr>
    </w:p>
    <w:p w:rsidR="00C066CC" w:rsidRDefault="00FB2EA9" w:rsidP="00C066CC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83260A">
        <w:rPr>
          <w:rFonts w:asciiTheme="minorHAnsi" w:hAnsiTheme="minorHAnsi" w:cs="Tahoma"/>
          <w:b/>
          <w:bCs/>
          <w:sz w:val="22"/>
          <w:szCs w:val="22"/>
        </w:rPr>
        <w:t>Transparency</w:t>
      </w:r>
    </w:p>
    <w:p w:rsidR="00FD794D" w:rsidRPr="00FD794D" w:rsidRDefault="00FD794D" w:rsidP="00C066CC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FB2EA9" w:rsidRPr="005B5FA6" w:rsidRDefault="00FB2EA9" w:rsidP="005B5FA6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2"/>
          <w:szCs w:val="22"/>
        </w:rPr>
      </w:pPr>
      <w:r w:rsidRPr="005B5FA6">
        <w:rPr>
          <w:rFonts w:asciiTheme="minorHAnsi" w:hAnsiTheme="minorHAnsi" w:cs="Tahoma"/>
          <w:bCs/>
          <w:sz w:val="22"/>
          <w:szCs w:val="22"/>
        </w:rPr>
        <w:t>Information on members’ attendance was not available to</w:t>
      </w:r>
      <w:r w:rsidR="00FF1214">
        <w:rPr>
          <w:rFonts w:asciiTheme="minorHAnsi" w:hAnsiTheme="minorHAnsi" w:cs="Tahoma"/>
          <w:bCs/>
          <w:sz w:val="22"/>
          <w:szCs w:val="22"/>
        </w:rPr>
        <w:t xml:space="preserve"> the o</w:t>
      </w:r>
      <w:r w:rsidR="00D97652">
        <w:rPr>
          <w:rFonts w:asciiTheme="minorHAnsi" w:hAnsiTheme="minorHAnsi" w:cs="Tahoma"/>
          <w:bCs/>
          <w:sz w:val="22"/>
          <w:szCs w:val="22"/>
        </w:rPr>
        <w:t xml:space="preserve">bservers and </w:t>
      </w:r>
      <w:r w:rsidRPr="005B5FA6">
        <w:rPr>
          <w:rFonts w:asciiTheme="minorHAnsi" w:hAnsiTheme="minorHAnsi" w:cs="Tahoma"/>
          <w:bCs/>
          <w:sz w:val="22"/>
          <w:szCs w:val="22"/>
        </w:rPr>
        <w:t>the public.  </w:t>
      </w:r>
    </w:p>
    <w:p w:rsidR="00A346FE" w:rsidRPr="00EE0B93" w:rsidRDefault="00A346FE" w:rsidP="00A346FE">
      <w:pPr>
        <w:suppressAutoHyphens w:val="0"/>
        <w:ind w:left="720"/>
        <w:rPr>
          <w:rFonts w:asciiTheme="minorHAnsi" w:hAnsiTheme="minorHAnsi"/>
          <w:sz w:val="22"/>
          <w:szCs w:val="22"/>
        </w:rPr>
      </w:pPr>
    </w:p>
    <w:p w:rsidR="00FB2EA9" w:rsidRPr="00A346FE" w:rsidRDefault="00FB2EA9" w:rsidP="00BE0925">
      <w:pPr>
        <w:jc w:val="center"/>
        <w:rPr>
          <w:rFonts w:asciiTheme="minorHAnsi" w:hAnsiTheme="minorHAnsi"/>
          <w:sz w:val="18"/>
          <w:szCs w:val="18"/>
        </w:rPr>
      </w:pP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This publication has been </w:t>
      </w:r>
      <w:r w:rsidR="006869B6">
        <w:rPr>
          <w:rFonts w:asciiTheme="minorHAnsi" w:hAnsiTheme="minorHAnsi" w:cs="Tahoma"/>
          <w:i/>
          <w:iCs/>
          <w:sz w:val="18"/>
          <w:szCs w:val="18"/>
        </w:rPr>
        <w:t>prepared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 with the assistance of the European Union. The contents of this publication are the sole responsibility of FAFEN and in no way reflect the views of the European Union. This 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>d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aily 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>f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actsheet is based on direct observation of the 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>p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>arliament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>ary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 proceedings conducted by Centre for Peace and 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 xml:space="preserve">Development Initiatives (CPDI) – a 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member organization of FAFEN. Errors and omissions </w:t>
      </w:r>
      <w:r w:rsidR="00394A59">
        <w:rPr>
          <w:rFonts w:asciiTheme="minorHAnsi" w:hAnsiTheme="minorHAnsi" w:cs="Tahoma"/>
          <w:i/>
          <w:iCs/>
          <w:sz w:val="18"/>
          <w:szCs w:val="18"/>
        </w:rPr>
        <w:t xml:space="preserve">are </w:t>
      </w:r>
      <w:proofErr w:type="gramStart"/>
      <w:r w:rsidRPr="00A346FE">
        <w:rPr>
          <w:rFonts w:asciiTheme="minorHAnsi" w:hAnsiTheme="minorHAnsi" w:cs="Tahoma"/>
          <w:i/>
          <w:iCs/>
          <w:sz w:val="18"/>
          <w:szCs w:val="18"/>
        </w:rPr>
        <w:t>excepted</w:t>
      </w:r>
      <w:proofErr w:type="gramEnd"/>
      <w:r w:rsidR="00A346FE" w:rsidRPr="00A346FE">
        <w:rPr>
          <w:rFonts w:asciiTheme="minorHAnsi" w:hAnsiTheme="minorHAnsi" w:cs="Tahoma"/>
          <w:i/>
          <w:iCs/>
          <w:sz w:val="18"/>
          <w:szCs w:val="18"/>
        </w:rPr>
        <w:t>.</w:t>
      </w:r>
    </w:p>
    <w:sectPr w:rsidR="00FB2EA9" w:rsidRPr="00A346FE" w:rsidSect="009A5E6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14" w:rsidRDefault="00D77814">
      <w:r>
        <w:separator/>
      </w:r>
    </w:p>
  </w:endnote>
  <w:endnote w:type="continuationSeparator" w:id="0">
    <w:p w:rsidR="00D77814" w:rsidRDefault="00D7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14" w:rsidRDefault="00D77814">
      <w:r>
        <w:separator/>
      </w:r>
    </w:p>
  </w:footnote>
  <w:footnote w:type="continuationSeparator" w:id="0">
    <w:p w:rsidR="00D77814" w:rsidRDefault="00D77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6F" w:rsidRDefault="001E552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751950C" wp14:editId="1FCFCFE4">
          <wp:simplePos x="0" y="0"/>
          <wp:positionH relativeFrom="column">
            <wp:posOffset>-1143000</wp:posOffset>
          </wp:positionH>
          <wp:positionV relativeFrom="paragraph">
            <wp:posOffset>-455930</wp:posOffset>
          </wp:positionV>
          <wp:extent cx="7802880" cy="10067925"/>
          <wp:effectExtent l="0" t="0" r="7620" b="9525"/>
          <wp:wrapNone/>
          <wp:docPr id="1" name="Picture 1" descr="Description: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372"/>
    <w:multiLevelType w:val="multilevel"/>
    <w:tmpl w:val="1628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0437F"/>
    <w:multiLevelType w:val="hybridMultilevel"/>
    <w:tmpl w:val="F9D87074"/>
    <w:lvl w:ilvl="0" w:tplc="B9A0CA1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5D2A"/>
    <w:multiLevelType w:val="multilevel"/>
    <w:tmpl w:val="BFF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A49B0"/>
    <w:multiLevelType w:val="hybridMultilevel"/>
    <w:tmpl w:val="754EBBBA"/>
    <w:lvl w:ilvl="0" w:tplc="04DA6738">
      <w:numFmt w:val="bullet"/>
      <w:lvlText w:val="•"/>
      <w:lvlJc w:val="left"/>
      <w:pPr>
        <w:ind w:left="1188" w:hanging="828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6648"/>
    <w:multiLevelType w:val="hybridMultilevel"/>
    <w:tmpl w:val="6260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B5801"/>
    <w:multiLevelType w:val="hybridMultilevel"/>
    <w:tmpl w:val="965CC45A"/>
    <w:lvl w:ilvl="0" w:tplc="ACA0268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113DF"/>
    <w:multiLevelType w:val="hybridMultilevel"/>
    <w:tmpl w:val="23D6485A"/>
    <w:lvl w:ilvl="0" w:tplc="04DA6738">
      <w:numFmt w:val="bullet"/>
      <w:lvlText w:val="•"/>
      <w:lvlJc w:val="left"/>
      <w:pPr>
        <w:ind w:left="1233" w:hanging="828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26430E4"/>
    <w:multiLevelType w:val="hybridMultilevel"/>
    <w:tmpl w:val="93EA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15823"/>
    <w:multiLevelType w:val="hybridMultilevel"/>
    <w:tmpl w:val="4288D8E0"/>
    <w:lvl w:ilvl="0" w:tplc="04DA6738">
      <w:numFmt w:val="bullet"/>
      <w:lvlText w:val="•"/>
      <w:lvlJc w:val="left"/>
      <w:pPr>
        <w:ind w:left="1188" w:hanging="828"/>
      </w:pPr>
      <w:rPr>
        <w:rFonts w:ascii="Calibri" w:eastAsia="Times New Roman" w:hAnsi="Calibri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4134E"/>
    <w:multiLevelType w:val="hybridMultilevel"/>
    <w:tmpl w:val="5FFE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B2C03"/>
    <w:multiLevelType w:val="hybridMultilevel"/>
    <w:tmpl w:val="390C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0140"/>
    <w:multiLevelType w:val="hybridMultilevel"/>
    <w:tmpl w:val="7E922F62"/>
    <w:lvl w:ilvl="0" w:tplc="793433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33B2B"/>
    <w:multiLevelType w:val="hybridMultilevel"/>
    <w:tmpl w:val="046E3D9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03BAD"/>
    <w:multiLevelType w:val="hybridMultilevel"/>
    <w:tmpl w:val="17D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F6C88"/>
    <w:multiLevelType w:val="hybridMultilevel"/>
    <w:tmpl w:val="E69E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64E20"/>
    <w:multiLevelType w:val="hybridMultilevel"/>
    <w:tmpl w:val="BEEA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247D7"/>
    <w:multiLevelType w:val="multilevel"/>
    <w:tmpl w:val="67B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F10FF"/>
    <w:multiLevelType w:val="multilevel"/>
    <w:tmpl w:val="9156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A90360"/>
    <w:multiLevelType w:val="hybridMultilevel"/>
    <w:tmpl w:val="BF72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5416E"/>
    <w:multiLevelType w:val="multilevel"/>
    <w:tmpl w:val="9A86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2523F5"/>
    <w:multiLevelType w:val="hybridMultilevel"/>
    <w:tmpl w:val="47A4F364"/>
    <w:lvl w:ilvl="0" w:tplc="04DA6738">
      <w:numFmt w:val="bullet"/>
      <w:lvlText w:val="•"/>
      <w:lvlJc w:val="left"/>
      <w:pPr>
        <w:ind w:left="1233" w:hanging="828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4EB5F4A"/>
    <w:multiLevelType w:val="hybridMultilevel"/>
    <w:tmpl w:val="E586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E27BD"/>
    <w:multiLevelType w:val="hybridMultilevel"/>
    <w:tmpl w:val="6CBAB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8B82367"/>
    <w:multiLevelType w:val="multilevel"/>
    <w:tmpl w:val="E1202D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>
    <w:nsid w:val="3CA41826"/>
    <w:multiLevelType w:val="hybridMultilevel"/>
    <w:tmpl w:val="1376FEA2"/>
    <w:lvl w:ilvl="0" w:tplc="04DA6738">
      <w:numFmt w:val="bullet"/>
      <w:lvlText w:val="•"/>
      <w:lvlJc w:val="left"/>
      <w:pPr>
        <w:ind w:left="1188" w:hanging="828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828B9"/>
    <w:multiLevelType w:val="hybridMultilevel"/>
    <w:tmpl w:val="DE54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277B7"/>
    <w:multiLevelType w:val="hybridMultilevel"/>
    <w:tmpl w:val="EBC0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272E4"/>
    <w:multiLevelType w:val="hybridMultilevel"/>
    <w:tmpl w:val="CC10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2445D"/>
    <w:multiLevelType w:val="hybridMultilevel"/>
    <w:tmpl w:val="B07A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E4CC7"/>
    <w:multiLevelType w:val="hybridMultilevel"/>
    <w:tmpl w:val="75A6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17D4C"/>
    <w:multiLevelType w:val="hybridMultilevel"/>
    <w:tmpl w:val="629C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D565A"/>
    <w:multiLevelType w:val="hybridMultilevel"/>
    <w:tmpl w:val="14F2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F434E"/>
    <w:multiLevelType w:val="hybridMultilevel"/>
    <w:tmpl w:val="7966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24796"/>
    <w:multiLevelType w:val="hybridMultilevel"/>
    <w:tmpl w:val="616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924EE"/>
    <w:multiLevelType w:val="hybridMultilevel"/>
    <w:tmpl w:val="CE10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B35A8"/>
    <w:multiLevelType w:val="hybridMultilevel"/>
    <w:tmpl w:val="2E7E07DA"/>
    <w:lvl w:ilvl="0" w:tplc="ADE24EB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0131F"/>
    <w:multiLevelType w:val="hybridMultilevel"/>
    <w:tmpl w:val="9524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E31BBA"/>
    <w:multiLevelType w:val="hybridMultilevel"/>
    <w:tmpl w:val="C73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D7CC6"/>
    <w:multiLevelType w:val="multilevel"/>
    <w:tmpl w:val="0ECA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B43826"/>
    <w:multiLevelType w:val="hybridMultilevel"/>
    <w:tmpl w:val="0AD0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D3757"/>
    <w:multiLevelType w:val="hybridMultilevel"/>
    <w:tmpl w:val="6CD248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>
    <w:nsid w:val="7D5859D4"/>
    <w:multiLevelType w:val="hybridMultilevel"/>
    <w:tmpl w:val="EC18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0"/>
  </w:num>
  <w:num w:numId="4">
    <w:abstractNumId w:val="15"/>
  </w:num>
  <w:num w:numId="5">
    <w:abstractNumId w:val="37"/>
  </w:num>
  <w:num w:numId="6">
    <w:abstractNumId w:val="36"/>
  </w:num>
  <w:num w:numId="7">
    <w:abstractNumId w:val="27"/>
  </w:num>
  <w:num w:numId="8">
    <w:abstractNumId w:val="30"/>
  </w:num>
  <w:num w:numId="9">
    <w:abstractNumId w:val="13"/>
  </w:num>
  <w:num w:numId="10">
    <w:abstractNumId w:val="26"/>
  </w:num>
  <w:num w:numId="11">
    <w:abstractNumId w:val="14"/>
  </w:num>
  <w:num w:numId="12">
    <w:abstractNumId w:val="7"/>
  </w:num>
  <w:num w:numId="13">
    <w:abstractNumId w:val="9"/>
  </w:num>
  <w:num w:numId="14">
    <w:abstractNumId w:val="34"/>
  </w:num>
  <w:num w:numId="15">
    <w:abstractNumId w:val="10"/>
  </w:num>
  <w:num w:numId="16">
    <w:abstractNumId w:val="29"/>
  </w:num>
  <w:num w:numId="17">
    <w:abstractNumId w:val="33"/>
  </w:num>
  <w:num w:numId="18">
    <w:abstractNumId w:val="25"/>
  </w:num>
  <w:num w:numId="19">
    <w:abstractNumId w:val="39"/>
  </w:num>
  <w:num w:numId="20">
    <w:abstractNumId w:val="28"/>
  </w:num>
  <w:num w:numId="21">
    <w:abstractNumId w:val="32"/>
  </w:num>
  <w:num w:numId="22">
    <w:abstractNumId w:val="4"/>
  </w:num>
  <w:num w:numId="23">
    <w:abstractNumId w:val="35"/>
  </w:num>
  <w:num w:numId="24">
    <w:abstractNumId w:val="2"/>
  </w:num>
  <w:num w:numId="25">
    <w:abstractNumId w:val="1"/>
  </w:num>
  <w:num w:numId="26">
    <w:abstractNumId w:val="0"/>
  </w:num>
  <w:num w:numId="27">
    <w:abstractNumId w:val="8"/>
  </w:num>
  <w:num w:numId="28">
    <w:abstractNumId w:val="16"/>
  </w:num>
  <w:num w:numId="29">
    <w:abstractNumId w:val="38"/>
  </w:num>
  <w:num w:numId="30">
    <w:abstractNumId w:val="6"/>
  </w:num>
  <w:num w:numId="31">
    <w:abstractNumId w:val="23"/>
  </w:num>
  <w:num w:numId="32">
    <w:abstractNumId w:val="3"/>
  </w:num>
  <w:num w:numId="33">
    <w:abstractNumId w:val="17"/>
  </w:num>
  <w:num w:numId="34">
    <w:abstractNumId w:val="31"/>
  </w:num>
  <w:num w:numId="35">
    <w:abstractNumId w:val="5"/>
  </w:num>
  <w:num w:numId="36">
    <w:abstractNumId w:val="22"/>
  </w:num>
  <w:num w:numId="37">
    <w:abstractNumId w:val="20"/>
  </w:num>
  <w:num w:numId="38">
    <w:abstractNumId w:val="21"/>
  </w:num>
  <w:num w:numId="39">
    <w:abstractNumId w:val="24"/>
  </w:num>
  <w:num w:numId="40">
    <w:abstractNumId w:val="19"/>
  </w:num>
  <w:num w:numId="41">
    <w:abstractNumId w:val="1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8E"/>
    <w:rsid w:val="00000ABA"/>
    <w:rsid w:val="00004CCD"/>
    <w:rsid w:val="00005639"/>
    <w:rsid w:val="0001397C"/>
    <w:rsid w:val="00023EC1"/>
    <w:rsid w:val="00024559"/>
    <w:rsid w:val="000256EF"/>
    <w:rsid w:val="00031DAB"/>
    <w:rsid w:val="0003544A"/>
    <w:rsid w:val="0004304F"/>
    <w:rsid w:val="00063144"/>
    <w:rsid w:val="00067597"/>
    <w:rsid w:val="00084E3E"/>
    <w:rsid w:val="00092788"/>
    <w:rsid w:val="000A2285"/>
    <w:rsid w:val="000A38EA"/>
    <w:rsid w:val="000B0F15"/>
    <w:rsid w:val="000B7130"/>
    <w:rsid w:val="000C320A"/>
    <w:rsid w:val="000C32AA"/>
    <w:rsid w:val="000C54C3"/>
    <w:rsid w:val="000C60F6"/>
    <w:rsid w:val="000D14EB"/>
    <w:rsid w:val="000D22E6"/>
    <w:rsid w:val="000E119D"/>
    <w:rsid w:val="000F6ADC"/>
    <w:rsid w:val="000F74CF"/>
    <w:rsid w:val="001037E5"/>
    <w:rsid w:val="00105CAE"/>
    <w:rsid w:val="001276F5"/>
    <w:rsid w:val="0013494F"/>
    <w:rsid w:val="00153C3E"/>
    <w:rsid w:val="00154650"/>
    <w:rsid w:val="0016099E"/>
    <w:rsid w:val="00167D5E"/>
    <w:rsid w:val="0017531E"/>
    <w:rsid w:val="00182E12"/>
    <w:rsid w:val="0019320F"/>
    <w:rsid w:val="001A17BE"/>
    <w:rsid w:val="001B1080"/>
    <w:rsid w:val="001C6702"/>
    <w:rsid w:val="001E2374"/>
    <w:rsid w:val="001E3765"/>
    <w:rsid w:val="001E552D"/>
    <w:rsid w:val="001F3F80"/>
    <w:rsid w:val="001F716D"/>
    <w:rsid w:val="0020130C"/>
    <w:rsid w:val="00212AC2"/>
    <w:rsid w:val="002151AE"/>
    <w:rsid w:val="00215FAC"/>
    <w:rsid w:val="002165D4"/>
    <w:rsid w:val="0022119F"/>
    <w:rsid w:val="00230D45"/>
    <w:rsid w:val="002359CF"/>
    <w:rsid w:val="002472E2"/>
    <w:rsid w:val="002545DA"/>
    <w:rsid w:val="00255B54"/>
    <w:rsid w:val="00255E89"/>
    <w:rsid w:val="00257CF3"/>
    <w:rsid w:val="002625C8"/>
    <w:rsid w:val="002672C7"/>
    <w:rsid w:val="00275DF8"/>
    <w:rsid w:val="002846C0"/>
    <w:rsid w:val="002A5042"/>
    <w:rsid w:val="002B1B2F"/>
    <w:rsid w:val="002B3688"/>
    <w:rsid w:val="002C7C51"/>
    <w:rsid w:val="002D6941"/>
    <w:rsid w:val="002F018A"/>
    <w:rsid w:val="002F584E"/>
    <w:rsid w:val="002F6247"/>
    <w:rsid w:val="00302D93"/>
    <w:rsid w:val="003045ED"/>
    <w:rsid w:val="003068C9"/>
    <w:rsid w:val="00320FE8"/>
    <w:rsid w:val="00323573"/>
    <w:rsid w:val="00333DEF"/>
    <w:rsid w:val="00336EE4"/>
    <w:rsid w:val="00344438"/>
    <w:rsid w:val="00344568"/>
    <w:rsid w:val="0035651A"/>
    <w:rsid w:val="00363E0F"/>
    <w:rsid w:val="0037185F"/>
    <w:rsid w:val="00374A2D"/>
    <w:rsid w:val="00380F8A"/>
    <w:rsid w:val="0038323D"/>
    <w:rsid w:val="003924A9"/>
    <w:rsid w:val="00394A59"/>
    <w:rsid w:val="003B0112"/>
    <w:rsid w:val="003C52AC"/>
    <w:rsid w:val="003D008E"/>
    <w:rsid w:val="003E7B64"/>
    <w:rsid w:val="003E7F7B"/>
    <w:rsid w:val="00412953"/>
    <w:rsid w:val="004157E8"/>
    <w:rsid w:val="00417A8D"/>
    <w:rsid w:val="004210A0"/>
    <w:rsid w:val="0042387B"/>
    <w:rsid w:val="00425CBC"/>
    <w:rsid w:val="004301D3"/>
    <w:rsid w:val="00433703"/>
    <w:rsid w:val="00433A31"/>
    <w:rsid w:val="00441AB9"/>
    <w:rsid w:val="00451D82"/>
    <w:rsid w:val="0045691C"/>
    <w:rsid w:val="00464BD9"/>
    <w:rsid w:val="00467140"/>
    <w:rsid w:val="004676C7"/>
    <w:rsid w:val="0047305D"/>
    <w:rsid w:val="00475CEA"/>
    <w:rsid w:val="0047731E"/>
    <w:rsid w:val="00482EC6"/>
    <w:rsid w:val="00483C85"/>
    <w:rsid w:val="00486A3B"/>
    <w:rsid w:val="00492856"/>
    <w:rsid w:val="004941C0"/>
    <w:rsid w:val="004A7EAF"/>
    <w:rsid w:val="004F4AD3"/>
    <w:rsid w:val="00535916"/>
    <w:rsid w:val="00536507"/>
    <w:rsid w:val="00542AD4"/>
    <w:rsid w:val="005440C8"/>
    <w:rsid w:val="00561186"/>
    <w:rsid w:val="00563418"/>
    <w:rsid w:val="00563851"/>
    <w:rsid w:val="00564C55"/>
    <w:rsid w:val="00567571"/>
    <w:rsid w:val="0057162B"/>
    <w:rsid w:val="005734A7"/>
    <w:rsid w:val="005834F4"/>
    <w:rsid w:val="005849B5"/>
    <w:rsid w:val="005850A2"/>
    <w:rsid w:val="005A6C94"/>
    <w:rsid w:val="005B5FA6"/>
    <w:rsid w:val="005C0CD4"/>
    <w:rsid w:val="005C30A0"/>
    <w:rsid w:val="005D1EB0"/>
    <w:rsid w:val="005D253A"/>
    <w:rsid w:val="005D5FA9"/>
    <w:rsid w:val="005E677C"/>
    <w:rsid w:val="005E6E8A"/>
    <w:rsid w:val="005F08FA"/>
    <w:rsid w:val="005F53B6"/>
    <w:rsid w:val="0060509E"/>
    <w:rsid w:val="00617569"/>
    <w:rsid w:val="00620127"/>
    <w:rsid w:val="0063150D"/>
    <w:rsid w:val="006421B3"/>
    <w:rsid w:val="00653095"/>
    <w:rsid w:val="0065408E"/>
    <w:rsid w:val="0065558B"/>
    <w:rsid w:val="00656EA5"/>
    <w:rsid w:val="00657E85"/>
    <w:rsid w:val="00661CD2"/>
    <w:rsid w:val="00676AC7"/>
    <w:rsid w:val="006831DF"/>
    <w:rsid w:val="0068336A"/>
    <w:rsid w:val="006869B6"/>
    <w:rsid w:val="00687278"/>
    <w:rsid w:val="006920FA"/>
    <w:rsid w:val="00694E19"/>
    <w:rsid w:val="006B653F"/>
    <w:rsid w:val="006C5686"/>
    <w:rsid w:val="006D0BE5"/>
    <w:rsid w:val="006E77EF"/>
    <w:rsid w:val="006F4268"/>
    <w:rsid w:val="00704B56"/>
    <w:rsid w:val="007112CE"/>
    <w:rsid w:val="00712D15"/>
    <w:rsid w:val="00714957"/>
    <w:rsid w:val="00722977"/>
    <w:rsid w:val="00724B3A"/>
    <w:rsid w:val="00731585"/>
    <w:rsid w:val="00733E4D"/>
    <w:rsid w:val="007355D0"/>
    <w:rsid w:val="00736F69"/>
    <w:rsid w:val="007374F4"/>
    <w:rsid w:val="00743F9B"/>
    <w:rsid w:val="00744DC8"/>
    <w:rsid w:val="007461ED"/>
    <w:rsid w:val="00746BE2"/>
    <w:rsid w:val="007543D1"/>
    <w:rsid w:val="00767ABA"/>
    <w:rsid w:val="00772196"/>
    <w:rsid w:val="007827C0"/>
    <w:rsid w:val="007A1A59"/>
    <w:rsid w:val="007A2F14"/>
    <w:rsid w:val="007A37BC"/>
    <w:rsid w:val="007D3A2C"/>
    <w:rsid w:val="007D40A1"/>
    <w:rsid w:val="007D4CA8"/>
    <w:rsid w:val="007D503E"/>
    <w:rsid w:val="007D6179"/>
    <w:rsid w:val="007E710A"/>
    <w:rsid w:val="007F22DE"/>
    <w:rsid w:val="00801454"/>
    <w:rsid w:val="008042D9"/>
    <w:rsid w:val="00813194"/>
    <w:rsid w:val="00820F41"/>
    <w:rsid w:val="0083260A"/>
    <w:rsid w:val="00845547"/>
    <w:rsid w:val="00853926"/>
    <w:rsid w:val="00867C99"/>
    <w:rsid w:val="00873EB4"/>
    <w:rsid w:val="008962FC"/>
    <w:rsid w:val="00897B79"/>
    <w:rsid w:val="008A3D9C"/>
    <w:rsid w:val="008A59BA"/>
    <w:rsid w:val="008A7491"/>
    <w:rsid w:val="008C1259"/>
    <w:rsid w:val="008C5E0E"/>
    <w:rsid w:val="008D2062"/>
    <w:rsid w:val="008D5801"/>
    <w:rsid w:val="008E0899"/>
    <w:rsid w:val="008E4D2C"/>
    <w:rsid w:val="008E5565"/>
    <w:rsid w:val="009037B4"/>
    <w:rsid w:val="00905399"/>
    <w:rsid w:val="00932622"/>
    <w:rsid w:val="009364A7"/>
    <w:rsid w:val="00940CC2"/>
    <w:rsid w:val="00947B7E"/>
    <w:rsid w:val="009630F1"/>
    <w:rsid w:val="009818B6"/>
    <w:rsid w:val="009858E7"/>
    <w:rsid w:val="009A3825"/>
    <w:rsid w:val="009A5E6F"/>
    <w:rsid w:val="009B08B6"/>
    <w:rsid w:val="009C3D89"/>
    <w:rsid w:val="009C7BD2"/>
    <w:rsid w:val="009D2C76"/>
    <w:rsid w:val="009D681C"/>
    <w:rsid w:val="009E3248"/>
    <w:rsid w:val="009F59EF"/>
    <w:rsid w:val="009F7631"/>
    <w:rsid w:val="00A24077"/>
    <w:rsid w:val="00A27234"/>
    <w:rsid w:val="00A34659"/>
    <w:rsid w:val="00A346FE"/>
    <w:rsid w:val="00A40545"/>
    <w:rsid w:val="00A45AAC"/>
    <w:rsid w:val="00A61D0A"/>
    <w:rsid w:val="00A63DE1"/>
    <w:rsid w:val="00A7533D"/>
    <w:rsid w:val="00A76775"/>
    <w:rsid w:val="00A961FD"/>
    <w:rsid w:val="00AA774B"/>
    <w:rsid w:val="00AB2A1E"/>
    <w:rsid w:val="00AB6065"/>
    <w:rsid w:val="00AB7348"/>
    <w:rsid w:val="00AC3E9E"/>
    <w:rsid w:val="00AC59FA"/>
    <w:rsid w:val="00AC6809"/>
    <w:rsid w:val="00AD366A"/>
    <w:rsid w:val="00AD59C1"/>
    <w:rsid w:val="00AE0DD7"/>
    <w:rsid w:val="00AF093A"/>
    <w:rsid w:val="00AF1D1B"/>
    <w:rsid w:val="00B03771"/>
    <w:rsid w:val="00B30C4C"/>
    <w:rsid w:val="00B322A0"/>
    <w:rsid w:val="00B34164"/>
    <w:rsid w:val="00B35E46"/>
    <w:rsid w:val="00B46D5C"/>
    <w:rsid w:val="00B64071"/>
    <w:rsid w:val="00B73873"/>
    <w:rsid w:val="00B86EC8"/>
    <w:rsid w:val="00B90CA6"/>
    <w:rsid w:val="00B96429"/>
    <w:rsid w:val="00BB2911"/>
    <w:rsid w:val="00BB42A3"/>
    <w:rsid w:val="00BB5D07"/>
    <w:rsid w:val="00BB678D"/>
    <w:rsid w:val="00BD23D1"/>
    <w:rsid w:val="00BD4042"/>
    <w:rsid w:val="00BE0925"/>
    <w:rsid w:val="00BE288C"/>
    <w:rsid w:val="00BE3C7C"/>
    <w:rsid w:val="00BE69F8"/>
    <w:rsid w:val="00BE73AD"/>
    <w:rsid w:val="00BE7C28"/>
    <w:rsid w:val="00BF55C3"/>
    <w:rsid w:val="00C065BF"/>
    <w:rsid w:val="00C066CC"/>
    <w:rsid w:val="00C11F94"/>
    <w:rsid w:val="00C43B53"/>
    <w:rsid w:val="00C452A2"/>
    <w:rsid w:val="00C65E76"/>
    <w:rsid w:val="00C753F8"/>
    <w:rsid w:val="00C8609E"/>
    <w:rsid w:val="00C923DC"/>
    <w:rsid w:val="00CA3A29"/>
    <w:rsid w:val="00CB29E2"/>
    <w:rsid w:val="00CC64F2"/>
    <w:rsid w:val="00CD4931"/>
    <w:rsid w:val="00CE2343"/>
    <w:rsid w:val="00CE60D9"/>
    <w:rsid w:val="00CF69A8"/>
    <w:rsid w:val="00D01AE4"/>
    <w:rsid w:val="00D01F3B"/>
    <w:rsid w:val="00D02595"/>
    <w:rsid w:val="00D0446F"/>
    <w:rsid w:val="00D1625C"/>
    <w:rsid w:val="00D17609"/>
    <w:rsid w:val="00D33010"/>
    <w:rsid w:val="00D426F3"/>
    <w:rsid w:val="00D43656"/>
    <w:rsid w:val="00D447F5"/>
    <w:rsid w:val="00D5522D"/>
    <w:rsid w:val="00D642CF"/>
    <w:rsid w:val="00D64E85"/>
    <w:rsid w:val="00D70E14"/>
    <w:rsid w:val="00D752DD"/>
    <w:rsid w:val="00D763B7"/>
    <w:rsid w:val="00D77814"/>
    <w:rsid w:val="00D80A63"/>
    <w:rsid w:val="00D80E28"/>
    <w:rsid w:val="00D80FBB"/>
    <w:rsid w:val="00D82CB7"/>
    <w:rsid w:val="00D846EE"/>
    <w:rsid w:val="00D90472"/>
    <w:rsid w:val="00D9115A"/>
    <w:rsid w:val="00D9479A"/>
    <w:rsid w:val="00D97652"/>
    <w:rsid w:val="00DA42E7"/>
    <w:rsid w:val="00DB2A59"/>
    <w:rsid w:val="00DB357B"/>
    <w:rsid w:val="00DB53DF"/>
    <w:rsid w:val="00DC00B2"/>
    <w:rsid w:val="00DC64E9"/>
    <w:rsid w:val="00DD016C"/>
    <w:rsid w:val="00DD23FD"/>
    <w:rsid w:val="00DE3E3A"/>
    <w:rsid w:val="00DE650B"/>
    <w:rsid w:val="00E02189"/>
    <w:rsid w:val="00E06E00"/>
    <w:rsid w:val="00E12B15"/>
    <w:rsid w:val="00E13CF3"/>
    <w:rsid w:val="00E32B3A"/>
    <w:rsid w:val="00E34AA0"/>
    <w:rsid w:val="00E52AEB"/>
    <w:rsid w:val="00E64FDC"/>
    <w:rsid w:val="00E730E3"/>
    <w:rsid w:val="00E7456E"/>
    <w:rsid w:val="00E771CC"/>
    <w:rsid w:val="00E871E2"/>
    <w:rsid w:val="00E90B4E"/>
    <w:rsid w:val="00E91437"/>
    <w:rsid w:val="00EB249A"/>
    <w:rsid w:val="00EC03F1"/>
    <w:rsid w:val="00EC5EA7"/>
    <w:rsid w:val="00EC708E"/>
    <w:rsid w:val="00EE0B93"/>
    <w:rsid w:val="00EF6AA5"/>
    <w:rsid w:val="00EF71FB"/>
    <w:rsid w:val="00EF79F1"/>
    <w:rsid w:val="00F02F5B"/>
    <w:rsid w:val="00F2390A"/>
    <w:rsid w:val="00F30718"/>
    <w:rsid w:val="00F32305"/>
    <w:rsid w:val="00F326DF"/>
    <w:rsid w:val="00F46209"/>
    <w:rsid w:val="00F54EE8"/>
    <w:rsid w:val="00F71942"/>
    <w:rsid w:val="00F73737"/>
    <w:rsid w:val="00F868B6"/>
    <w:rsid w:val="00FA56F8"/>
    <w:rsid w:val="00FA5794"/>
    <w:rsid w:val="00FB2EA9"/>
    <w:rsid w:val="00FB4943"/>
    <w:rsid w:val="00FB5A0E"/>
    <w:rsid w:val="00FC039E"/>
    <w:rsid w:val="00FC6121"/>
    <w:rsid w:val="00FC6228"/>
    <w:rsid w:val="00FD41C9"/>
    <w:rsid w:val="00FD794D"/>
    <w:rsid w:val="00FE1C90"/>
    <w:rsid w:val="00FE70C7"/>
    <w:rsid w:val="00FF0611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08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3D00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3D008E"/>
    <w:rPr>
      <w:i/>
      <w:iCs/>
    </w:rPr>
  </w:style>
  <w:style w:type="paragraph" w:styleId="ListParagraph">
    <w:name w:val="List Paragraph"/>
    <w:basedOn w:val="Normal"/>
    <w:uiPriority w:val="34"/>
    <w:qFormat/>
    <w:rsid w:val="003D00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5042"/>
    <w:pPr>
      <w:suppressAutoHyphens w:val="0"/>
      <w:spacing w:before="100" w:beforeAutospacing="1" w:after="100" w:afterAutospacing="1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08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3D00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3D008E"/>
    <w:rPr>
      <w:i/>
      <w:iCs/>
    </w:rPr>
  </w:style>
  <w:style w:type="paragraph" w:styleId="ListParagraph">
    <w:name w:val="List Paragraph"/>
    <w:basedOn w:val="Normal"/>
    <w:uiPriority w:val="34"/>
    <w:qFormat/>
    <w:rsid w:val="003D00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5042"/>
    <w:pPr>
      <w:suppressAutoHyphens w:val="0"/>
      <w:spacing w:before="100" w:beforeAutospacing="1" w:after="100" w:afterAutospacing="1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8617-612C-44BE-B2D6-BF4964CF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Imtiaz</dc:creator>
  <cp:lastModifiedBy>Usama Zafar</cp:lastModifiedBy>
  <cp:revision>2</cp:revision>
  <dcterms:created xsi:type="dcterms:W3CDTF">2015-04-10T10:23:00Z</dcterms:created>
  <dcterms:modified xsi:type="dcterms:W3CDTF">2015-04-10T10:23:00Z</dcterms:modified>
</cp:coreProperties>
</file>