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3" w:rsidRPr="0006651E" w:rsidRDefault="00B078E1" w:rsidP="004A5CF3">
      <w:pPr>
        <w:pStyle w:val="PlainText"/>
        <w:jc w:val="center"/>
        <w:rPr>
          <w:b/>
          <w:bCs/>
          <w:sz w:val="24"/>
          <w:szCs w:val="24"/>
        </w:rPr>
      </w:pPr>
      <w:r w:rsidRPr="0006651E">
        <w:rPr>
          <w:b/>
          <w:bCs/>
          <w:noProof/>
          <w:sz w:val="24"/>
          <w:szCs w:val="24"/>
        </w:rPr>
        <w:drawing>
          <wp:anchor distT="0" distB="0" distL="114300" distR="114300" simplePos="0" relativeHeight="251658240" behindDoc="1" locked="0" layoutInCell="1" allowOverlap="1" wp14:anchorId="3F4B841A" wp14:editId="4F17ADF7">
            <wp:simplePos x="0" y="0"/>
            <wp:positionH relativeFrom="margin">
              <wp:align>left</wp:align>
            </wp:positionH>
            <wp:positionV relativeFrom="paragraph">
              <wp:posOffset>-238125</wp:posOffset>
            </wp:positionV>
            <wp:extent cx="962025" cy="9620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F3" w:rsidRPr="0006651E" w:rsidRDefault="004A5CF3" w:rsidP="004A5CF3">
      <w:pPr>
        <w:pStyle w:val="PlainText"/>
        <w:jc w:val="right"/>
        <w:rPr>
          <w:b/>
          <w:bCs/>
          <w:sz w:val="24"/>
          <w:szCs w:val="24"/>
        </w:rPr>
      </w:pPr>
    </w:p>
    <w:p w:rsidR="009023AD" w:rsidRPr="004D5763" w:rsidRDefault="009023AD" w:rsidP="009023AD">
      <w:pPr>
        <w:pStyle w:val="NoSpacing"/>
        <w:jc w:val="center"/>
        <w:rPr>
          <w:b/>
          <w:sz w:val="28"/>
          <w:szCs w:val="28"/>
          <w:u w:val="single"/>
          <w:lang w:val="en-GB"/>
        </w:rPr>
      </w:pPr>
      <w:r w:rsidRPr="004D5763">
        <w:rPr>
          <w:b/>
          <w:sz w:val="28"/>
          <w:szCs w:val="28"/>
          <w:u w:val="single"/>
          <w:lang w:val="en-GB"/>
        </w:rPr>
        <w:t>Press Release</w:t>
      </w:r>
    </w:p>
    <w:p w:rsidR="008B421F" w:rsidRPr="008B421F" w:rsidRDefault="008B421F" w:rsidP="0077775C">
      <w:pPr>
        <w:rPr>
          <w:rFonts w:asciiTheme="minorBidi" w:hAnsiTheme="minorBidi"/>
          <w:b/>
          <w:sz w:val="20"/>
          <w:szCs w:val="20"/>
        </w:rPr>
      </w:pPr>
    </w:p>
    <w:p w:rsidR="00BE71F4" w:rsidRDefault="00BE71F4" w:rsidP="00BE71F4">
      <w:pPr>
        <w:jc w:val="both"/>
        <w:rPr>
          <w:rFonts w:cstheme="minorHAnsi"/>
          <w:b/>
          <w:color w:val="000000" w:themeColor="text1"/>
          <w:sz w:val="28"/>
          <w:szCs w:val="28"/>
        </w:rPr>
      </w:pPr>
      <w:r>
        <w:rPr>
          <w:rFonts w:cstheme="minorHAnsi"/>
          <w:b/>
          <w:color w:val="000000" w:themeColor="text1"/>
          <w:sz w:val="28"/>
          <w:szCs w:val="28"/>
        </w:rPr>
        <w:t>FAFEN Forms Caucus on Parliamentary Reforms</w:t>
      </w:r>
    </w:p>
    <w:p w:rsidR="00BE71F4" w:rsidRPr="004D5763" w:rsidRDefault="00BE71F4" w:rsidP="00BE71F4">
      <w:pPr>
        <w:jc w:val="both"/>
        <w:rPr>
          <w:rFonts w:cstheme="minorHAnsi"/>
          <w:color w:val="000000" w:themeColor="text1"/>
          <w:sz w:val="24"/>
          <w:szCs w:val="24"/>
        </w:rPr>
      </w:pPr>
      <w:bookmarkStart w:id="0" w:name="_GoBack"/>
      <w:bookmarkEnd w:id="0"/>
      <w:r w:rsidRPr="004D5763">
        <w:rPr>
          <w:rFonts w:cstheme="minorHAnsi"/>
          <w:color w:val="000000" w:themeColor="text1"/>
          <w:sz w:val="24"/>
          <w:szCs w:val="24"/>
        </w:rPr>
        <w:t>ISLAMABAD, April 29, 2015: With the aim to strengthen democracy in the country, Free and Fair Election Network (FAFEN) has formed a caucus on parliamentary reforms which will work towards bringing necessary improvements in the parliamentary procedures.</w:t>
      </w:r>
    </w:p>
    <w:p w:rsidR="00BE71F4" w:rsidRPr="004D5763" w:rsidRDefault="00BE71F4" w:rsidP="00BE71F4">
      <w:pPr>
        <w:jc w:val="both"/>
        <w:rPr>
          <w:rFonts w:cstheme="minorHAnsi"/>
          <w:color w:val="000000" w:themeColor="text1"/>
          <w:sz w:val="24"/>
          <w:szCs w:val="24"/>
        </w:rPr>
      </w:pPr>
      <w:r w:rsidRPr="004D5763">
        <w:rPr>
          <w:rFonts w:cstheme="minorHAnsi"/>
          <w:color w:val="000000" w:themeColor="text1"/>
          <w:sz w:val="24"/>
          <w:szCs w:val="24"/>
        </w:rPr>
        <w:t>In this regard, the first meeting of the caucus – comprising various parliamentarians, journalists, civil society members and former officials of the Senate and National Assembly – was held at a local hotel on Wednesday.</w:t>
      </w:r>
    </w:p>
    <w:p w:rsidR="00BE71F4" w:rsidRPr="004D5763" w:rsidRDefault="00BE71F4" w:rsidP="00BE71F4">
      <w:pPr>
        <w:jc w:val="both"/>
        <w:rPr>
          <w:rFonts w:cstheme="minorHAnsi"/>
          <w:color w:val="000000" w:themeColor="text1"/>
          <w:sz w:val="24"/>
          <w:szCs w:val="24"/>
        </w:rPr>
      </w:pPr>
      <w:r w:rsidRPr="004D5763">
        <w:rPr>
          <w:rFonts w:cstheme="minorHAnsi"/>
          <w:color w:val="000000" w:themeColor="text1"/>
          <w:sz w:val="24"/>
          <w:szCs w:val="24"/>
        </w:rPr>
        <w:t>The meeting covered three major issues of parliamentary reforms; providing support services to legislators, enhancing the Parliament’s authority and increasing the citizens’ confidence in the legislatures.</w:t>
      </w:r>
    </w:p>
    <w:p w:rsidR="00BE71F4" w:rsidRPr="004D5763" w:rsidRDefault="00BE71F4" w:rsidP="00BE71F4">
      <w:pPr>
        <w:rPr>
          <w:rFonts w:cstheme="minorHAnsi"/>
          <w:sz w:val="24"/>
          <w:szCs w:val="24"/>
        </w:rPr>
      </w:pPr>
      <w:r w:rsidRPr="004D5763">
        <w:rPr>
          <w:rFonts w:cstheme="minorHAnsi"/>
          <w:sz w:val="24"/>
          <w:szCs w:val="24"/>
        </w:rPr>
        <w:t xml:space="preserve">The caucus members appreciated FAFEN’s initiative to bring necessary amendments to the </w:t>
      </w:r>
      <w:r w:rsidRPr="004D5763">
        <w:rPr>
          <w:rFonts w:cstheme="minorHAnsi"/>
          <w:color w:val="000000" w:themeColor="text1"/>
          <w:sz w:val="24"/>
          <w:szCs w:val="24"/>
        </w:rPr>
        <w:t xml:space="preserve">Rules of Procedure and Conduct of Business in the Senate and National Assembly for smooth and effective functioning of the Parliament. They noted that the </w:t>
      </w:r>
      <w:r w:rsidRPr="004D5763">
        <w:rPr>
          <w:rFonts w:cstheme="minorHAnsi"/>
          <w:sz w:val="24"/>
          <w:szCs w:val="24"/>
        </w:rPr>
        <w:t>recommendations originating from the caucus will help foster strong and sustained engagement between the people and elected representatives and promote a vibrant democratic culture in the country.</w:t>
      </w:r>
    </w:p>
    <w:p w:rsidR="00BE71F4" w:rsidRPr="004D5763" w:rsidRDefault="00BE71F4" w:rsidP="00BE71F4">
      <w:pPr>
        <w:rPr>
          <w:rFonts w:cstheme="minorHAnsi"/>
          <w:sz w:val="24"/>
          <w:szCs w:val="24"/>
        </w:rPr>
      </w:pPr>
      <w:r w:rsidRPr="004D5763">
        <w:rPr>
          <w:rFonts w:cstheme="minorHAnsi"/>
          <w:sz w:val="24"/>
          <w:szCs w:val="24"/>
        </w:rPr>
        <w:t xml:space="preserve">The participants agreed that the lawmakers should be given appropriate support services – such as research staff and office space to carry out their legislative and oversight roles in an effective manner. They also highlighted the importance of parliamentary supremacy, adding that the Parliament should be strengthened to take its own decisions based on the aspirations of the citizens. </w:t>
      </w:r>
    </w:p>
    <w:p w:rsidR="00BE71F4" w:rsidRPr="004D5763" w:rsidRDefault="00BE71F4" w:rsidP="00BE71F4">
      <w:pPr>
        <w:spacing w:after="0" w:line="240" w:lineRule="auto"/>
        <w:jc w:val="both"/>
        <w:rPr>
          <w:rFonts w:cstheme="minorHAnsi"/>
          <w:sz w:val="24"/>
          <w:szCs w:val="24"/>
        </w:rPr>
      </w:pPr>
      <w:r w:rsidRPr="004D5763">
        <w:rPr>
          <w:rFonts w:cstheme="minorHAnsi"/>
          <w:sz w:val="24"/>
          <w:szCs w:val="24"/>
        </w:rPr>
        <w:t xml:space="preserve">The members also stressed the need to have capacity building/training sessions for legislators, especially those elected for the first time, to understand parliamentary processes. </w:t>
      </w:r>
    </w:p>
    <w:p w:rsidR="00BE71F4" w:rsidRPr="004D5763" w:rsidRDefault="00BE71F4" w:rsidP="00BE71F4">
      <w:pPr>
        <w:spacing w:after="0" w:line="240" w:lineRule="auto"/>
        <w:jc w:val="both"/>
        <w:rPr>
          <w:rFonts w:cstheme="minorHAnsi"/>
          <w:sz w:val="24"/>
          <w:szCs w:val="24"/>
        </w:rPr>
      </w:pPr>
    </w:p>
    <w:p w:rsidR="00BE71F4" w:rsidRPr="004D5763" w:rsidRDefault="00BE71F4" w:rsidP="00BE71F4">
      <w:pPr>
        <w:spacing w:after="0" w:line="240" w:lineRule="auto"/>
        <w:jc w:val="both"/>
        <w:rPr>
          <w:rFonts w:cstheme="minorHAnsi"/>
          <w:sz w:val="24"/>
          <w:szCs w:val="24"/>
        </w:rPr>
      </w:pPr>
      <w:r w:rsidRPr="004D5763">
        <w:rPr>
          <w:rFonts w:cstheme="minorHAnsi"/>
          <w:sz w:val="24"/>
          <w:szCs w:val="24"/>
        </w:rPr>
        <w:t>Furthermore, the participants suggested inclusion of two members each from the provincial assemblies in the caucus in order to introduce similar amendments to the parliamentary rules and procedures at a provincial level. They also agreed to meet again during the third week of May to devise a strategy for implementation of recommendations proposed during the session.</w:t>
      </w:r>
    </w:p>
    <w:p w:rsidR="00BE71F4" w:rsidRPr="004D5763" w:rsidRDefault="00BE71F4" w:rsidP="00BE71F4">
      <w:pPr>
        <w:spacing w:after="0" w:line="240" w:lineRule="auto"/>
        <w:jc w:val="both"/>
        <w:rPr>
          <w:rFonts w:cstheme="minorHAnsi"/>
          <w:sz w:val="24"/>
          <w:szCs w:val="24"/>
        </w:rPr>
      </w:pPr>
    </w:p>
    <w:p w:rsidR="004A5CF3" w:rsidRPr="004D5763" w:rsidRDefault="00BE71F4" w:rsidP="004D5763">
      <w:pPr>
        <w:spacing w:after="0" w:line="240" w:lineRule="auto"/>
        <w:jc w:val="both"/>
        <w:rPr>
          <w:rFonts w:cstheme="minorHAnsi"/>
          <w:sz w:val="24"/>
          <w:szCs w:val="24"/>
          <w:rtl/>
        </w:rPr>
      </w:pPr>
      <w:r w:rsidRPr="004D5763">
        <w:rPr>
          <w:rFonts w:cstheme="minorHAnsi"/>
          <w:sz w:val="24"/>
          <w:szCs w:val="24"/>
        </w:rPr>
        <w:t xml:space="preserve">The participants included MNAs </w:t>
      </w:r>
      <w:proofErr w:type="spellStart"/>
      <w:r w:rsidRPr="004D5763">
        <w:rPr>
          <w:rFonts w:cstheme="minorHAnsi"/>
          <w:sz w:val="24"/>
          <w:szCs w:val="24"/>
        </w:rPr>
        <w:t>Shafqat</w:t>
      </w:r>
      <w:proofErr w:type="spellEnd"/>
      <w:r w:rsidRPr="004D5763">
        <w:rPr>
          <w:rFonts w:cstheme="minorHAnsi"/>
          <w:sz w:val="24"/>
          <w:szCs w:val="24"/>
        </w:rPr>
        <w:t xml:space="preserve"> </w:t>
      </w:r>
      <w:proofErr w:type="spellStart"/>
      <w:r w:rsidRPr="004D5763">
        <w:rPr>
          <w:rFonts w:cstheme="minorHAnsi"/>
          <w:sz w:val="24"/>
          <w:szCs w:val="24"/>
        </w:rPr>
        <w:t>Mehmood</w:t>
      </w:r>
      <w:proofErr w:type="spellEnd"/>
      <w:r w:rsidRPr="004D5763">
        <w:rPr>
          <w:rFonts w:cstheme="minorHAnsi"/>
          <w:sz w:val="24"/>
          <w:szCs w:val="24"/>
        </w:rPr>
        <w:t xml:space="preserve"> (PTI), Aisha </w:t>
      </w:r>
      <w:proofErr w:type="spellStart"/>
      <w:r w:rsidRPr="004D5763">
        <w:rPr>
          <w:rFonts w:cstheme="minorHAnsi"/>
          <w:sz w:val="24"/>
          <w:szCs w:val="24"/>
        </w:rPr>
        <w:t>Sayed</w:t>
      </w:r>
      <w:proofErr w:type="spellEnd"/>
      <w:r w:rsidRPr="004D5763">
        <w:rPr>
          <w:rFonts w:cstheme="minorHAnsi"/>
          <w:sz w:val="24"/>
          <w:szCs w:val="24"/>
        </w:rPr>
        <w:t xml:space="preserve"> (JI), </w:t>
      </w:r>
      <w:proofErr w:type="spellStart"/>
      <w:r w:rsidRPr="004D5763">
        <w:rPr>
          <w:rFonts w:cstheme="minorHAnsi"/>
          <w:sz w:val="24"/>
          <w:szCs w:val="24"/>
        </w:rPr>
        <w:t>Naeema</w:t>
      </w:r>
      <w:proofErr w:type="spellEnd"/>
      <w:r w:rsidRPr="004D5763">
        <w:rPr>
          <w:rFonts w:cstheme="minorHAnsi"/>
          <w:sz w:val="24"/>
          <w:szCs w:val="24"/>
        </w:rPr>
        <w:t xml:space="preserve"> </w:t>
      </w:r>
      <w:proofErr w:type="spellStart"/>
      <w:r w:rsidRPr="004D5763">
        <w:rPr>
          <w:rFonts w:cstheme="minorHAnsi"/>
          <w:sz w:val="24"/>
          <w:szCs w:val="24"/>
        </w:rPr>
        <w:t>Kishwar</w:t>
      </w:r>
      <w:proofErr w:type="spellEnd"/>
      <w:r w:rsidRPr="004D5763">
        <w:rPr>
          <w:rFonts w:cstheme="minorHAnsi"/>
          <w:sz w:val="24"/>
          <w:szCs w:val="24"/>
        </w:rPr>
        <w:t xml:space="preserve"> Khan (JUI-F), </w:t>
      </w:r>
      <w:proofErr w:type="spellStart"/>
      <w:r w:rsidRPr="004D5763">
        <w:rPr>
          <w:rFonts w:cstheme="minorHAnsi"/>
          <w:sz w:val="24"/>
          <w:szCs w:val="24"/>
        </w:rPr>
        <w:t>Kishwar</w:t>
      </w:r>
      <w:proofErr w:type="spellEnd"/>
      <w:r w:rsidRPr="004D5763">
        <w:rPr>
          <w:rFonts w:cstheme="minorHAnsi"/>
          <w:sz w:val="24"/>
          <w:szCs w:val="24"/>
        </w:rPr>
        <w:t xml:space="preserve"> Zahra and </w:t>
      </w:r>
      <w:proofErr w:type="spellStart"/>
      <w:r w:rsidRPr="004D5763">
        <w:rPr>
          <w:rFonts w:cstheme="minorHAnsi"/>
          <w:sz w:val="24"/>
          <w:szCs w:val="24"/>
        </w:rPr>
        <w:t>Dr</w:t>
      </w:r>
      <w:proofErr w:type="spellEnd"/>
      <w:r w:rsidRPr="004D5763">
        <w:rPr>
          <w:rFonts w:cstheme="minorHAnsi"/>
          <w:sz w:val="24"/>
          <w:szCs w:val="24"/>
        </w:rPr>
        <w:t xml:space="preserve"> </w:t>
      </w:r>
      <w:proofErr w:type="spellStart"/>
      <w:r w:rsidRPr="004D5763">
        <w:rPr>
          <w:rFonts w:cstheme="minorHAnsi"/>
          <w:sz w:val="24"/>
          <w:szCs w:val="24"/>
        </w:rPr>
        <w:t>Fouzia</w:t>
      </w:r>
      <w:proofErr w:type="spellEnd"/>
      <w:r w:rsidRPr="004D5763">
        <w:rPr>
          <w:rFonts w:cstheme="minorHAnsi"/>
          <w:sz w:val="24"/>
          <w:szCs w:val="24"/>
        </w:rPr>
        <w:t xml:space="preserve"> Hameed (MQM); former Senator Haji </w:t>
      </w:r>
      <w:proofErr w:type="spellStart"/>
      <w:r w:rsidRPr="004D5763">
        <w:rPr>
          <w:rFonts w:cstheme="minorHAnsi"/>
          <w:sz w:val="24"/>
          <w:szCs w:val="24"/>
        </w:rPr>
        <w:t>Adeel</w:t>
      </w:r>
      <w:proofErr w:type="spellEnd"/>
      <w:r w:rsidRPr="004D5763">
        <w:rPr>
          <w:rFonts w:cstheme="minorHAnsi"/>
          <w:sz w:val="24"/>
          <w:szCs w:val="24"/>
        </w:rPr>
        <w:t xml:space="preserve"> (ANP); former MNAs Riaz </w:t>
      </w:r>
      <w:proofErr w:type="spellStart"/>
      <w:r w:rsidRPr="004D5763">
        <w:rPr>
          <w:rFonts w:cstheme="minorHAnsi"/>
          <w:sz w:val="24"/>
          <w:szCs w:val="24"/>
        </w:rPr>
        <w:t>Fatyana</w:t>
      </w:r>
      <w:proofErr w:type="spellEnd"/>
      <w:r w:rsidRPr="004D5763">
        <w:rPr>
          <w:rFonts w:cstheme="minorHAnsi"/>
          <w:sz w:val="24"/>
          <w:szCs w:val="24"/>
        </w:rPr>
        <w:t xml:space="preserve"> (PTI), Nadeem Afzal Chan (PPPP) and </w:t>
      </w:r>
      <w:proofErr w:type="spellStart"/>
      <w:r w:rsidRPr="004D5763">
        <w:rPr>
          <w:rFonts w:cstheme="minorHAnsi"/>
          <w:sz w:val="24"/>
          <w:szCs w:val="24"/>
        </w:rPr>
        <w:t>Humayun</w:t>
      </w:r>
      <w:proofErr w:type="spellEnd"/>
      <w:r w:rsidRPr="004D5763">
        <w:rPr>
          <w:rFonts w:cstheme="minorHAnsi"/>
          <w:sz w:val="24"/>
          <w:szCs w:val="24"/>
        </w:rPr>
        <w:t xml:space="preserve"> </w:t>
      </w:r>
      <w:proofErr w:type="spellStart"/>
      <w:r w:rsidRPr="004D5763">
        <w:rPr>
          <w:rFonts w:cstheme="minorHAnsi"/>
          <w:sz w:val="24"/>
          <w:szCs w:val="24"/>
        </w:rPr>
        <w:t>Saifullah</w:t>
      </w:r>
      <w:proofErr w:type="spellEnd"/>
      <w:r w:rsidRPr="004D5763">
        <w:rPr>
          <w:rFonts w:cstheme="minorHAnsi"/>
          <w:sz w:val="24"/>
          <w:szCs w:val="24"/>
        </w:rPr>
        <w:t xml:space="preserve"> Khan (independent member), former Senate Secretary </w:t>
      </w:r>
      <w:proofErr w:type="spellStart"/>
      <w:r w:rsidRPr="004D5763">
        <w:rPr>
          <w:rFonts w:cstheme="minorHAnsi"/>
          <w:sz w:val="24"/>
          <w:szCs w:val="24"/>
        </w:rPr>
        <w:t>Iftikharullah</w:t>
      </w:r>
      <w:proofErr w:type="spellEnd"/>
      <w:r w:rsidRPr="004D5763">
        <w:rPr>
          <w:rFonts w:cstheme="minorHAnsi"/>
          <w:sz w:val="24"/>
          <w:szCs w:val="24"/>
        </w:rPr>
        <w:t xml:space="preserve"> Babar and civil society members </w:t>
      </w:r>
      <w:proofErr w:type="spellStart"/>
      <w:r w:rsidRPr="004D5763">
        <w:rPr>
          <w:rFonts w:cstheme="minorHAnsi"/>
          <w:sz w:val="24"/>
          <w:szCs w:val="24"/>
        </w:rPr>
        <w:t>Farzana</w:t>
      </w:r>
      <w:proofErr w:type="spellEnd"/>
      <w:r w:rsidRPr="004D5763">
        <w:rPr>
          <w:rFonts w:cstheme="minorHAnsi"/>
          <w:sz w:val="24"/>
          <w:szCs w:val="24"/>
        </w:rPr>
        <w:t xml:space="preserve"> Bari and Amer Ejaz Butt.</w:t>
      </w:r>
    </w:p>
    <w:sectPr w:rsidR="004A5CF3" w:rsidRPr="004D5763" w:rsidSect="00B078E1">
      <w:headerReference w:type="default" r:id="rId8"/>
      <w:footerReference w:type="default" r:id="rId9"/>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5E" w:rsidRDefault="00B85C5E" w:rsidP="004F2F06">
      <w:pPr>
        <w:spacing w:after="0" w:line="240" w:lineRule="auto"/>
      </w:pPr>
      <w:r>
        <w:separator/>
      </w:r>
    </w:p>
  </w:endnote>
  <w:endnote w:type="continuationSeparator" w:id="0">
    <w:p w:rsidR="00B85C5E" w:rsidRDefault="00B85C5E"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5E" w:rsidRDefault="00B85C5E" w:rsidP="004F2F06">
      <w:pPr>
        <w:spacing w:after="0" w:line="240" w:lineRule="auto"/>
      </w:pPr>
      <w:r>
        <w:separator/>
      </w:r>
    </w:p>
  </w:footnote>
  <w:footnote w:type="continuationSeparator" w:id="0">
    <w:p w:rsidR="00B85C5E" w:rsidRDefault="00B85C5E"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E6DE3"/>
    <w:multiLevelType w:val="hybridMultilevel"/>
    <w:tmpl w:val="4B98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84E"/>
    <w:rsid w:val="00043992"/>
    <w:rsid w:val="00053FC9"/>
    <w:rsid w:val="000546FF"/>
    <w:rsid w:val="0006651E"/>
    <w:rsid w:val="00074C42"/>
    <w:rsid w:val="00094983"/>
    <w:rsid w:val="00103725"/>
    <w:rsid w:val="0010414F"/>
    <w:rsid w:val="001063C9"/>
    <w:rsid w:val="00143C69"/>
    <w:rsid w:val="00150A10"/>
    <w:rsid w:val="00167CEC"/>
    <w:rsid w:val="001720A3"/>
    <w:rsid w:val="00174D16"/>
    <w:rsid w:val="0018449A"/>
    <w:rsid w:val="00196117"/>
    <w:rsid w:val="001A4317"/>
    <w:rsid w:val="001A67F0"/>
    <w:rsid w:val="001C0977"/>
    <w:rsid w:val="001C74E9"/>
    <w:rsid w:val="001E0A0D"/>
    <w:rsid w:val="001E3364"/>
    <w:rsid w:val="001F1F47"/>
    <w:rsid w:val="001F27C3"/>
    <w:rsid w:val="0020365C"/>
    <w:rsid w:val="00236D92"/>
    <w:rsid w:val="00263E4F"/>
    <w:rsid w:val="002642BC"/>
    <w:rsid w:val="0028205C"/>
    <w:rsid w:val="002944EB"/>
    <w:rsid w:val="00297DC0"/>
    <w:rsid w:val="002A3E0E"/>
    <w:rsid w:val="002C4FE7"/>
    <w:rsid w:val="002C70A6"/>
    <w:rsid w:val="002D47DF"/>
    <w:rsid w:val="002E0704"/>
    <w:rsid w:val="002F6606"/>
    <w:rsid w:val="003107E7"/>
    <w:rsid w:val="00312328"/>
    <w:rsid w:val="003135D8"/>
    <w:rsid w:val="0031495F"/>
    <w:rsid w:val="0032721C"/>
    <w:rsid w:val="00327362"/>
    <w:rsid w:val="00334F3B"/>
    <w:rsid w:val="0034051F"/>
    <w:rsid w:val="00352669"/>
    <w:rsid w:val="003607B1"/>
    <w:rsid w:val="003832FF"/>
    <w:rsid w:val="003B1A6D"/>
    <w:rsid w:val="003B677E"/>
    <w:rsid w:val="003C0889"/>
    <w:rsid w:val="003D4B65"/>
    <w:rsid w:val="003D6F35"/>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D5763"/>
    <w:rsid w:val="004E57AB"/>
    <w:rsid w:val="004F0913"/>
    <w:rsid w:val="004F2F06"/>
    <w:rsid w:val="005158D3"/>
    <w:rsid w:val="005169BF"/>
    <w:rsid w:val="005363EE"/>
    <w:rsid w:val="00536A73"/>
    <w:rsid w:val="00585575"/>
    <w:rsid w:val="00594010"/>
    <w:rsid w:val="005C0FA0"/>
    <w:rsid w:val="005F4407"/>
    <w:rsid w:val="00601CB2"/>
    <w:rsid w:val="006051C1"/>
    <w:rsid w:val="0061661F"/>
    <w:rsid w:val="00627881"/>
    <w:rsid w:val="00637E46"/>
    <w:rsid w:val="00640E79"/>
    <w:rsid w:val="00685A62"/>
    <w:rsid w:val="006876FD"/>
    <w:rsid w:val="006942E0"/>
    <w:rsid w:val="00694A8E"/>
    <w:rsid w:val="006B0AE5"/>
    <w:rsid w:val="006C1647"/>
    <w:rsid w:val="006D09D1"/>
    <w:rsid w:val="006D6DEB"/>
    <w:rsid w:val="006F0A66"/>
    <w:rsid w:val="00715E5C"/>
    <w:rsid w:val="007272C1"/>
    <w:rsid w:val="007377F3"/>
    <w:rsid w:val="00767F28"/>
    <w:rsid w:val="0077775C"/>
    <w:rsid w:val="007A4DC0"/>
    <w:rsid w:val="007A65EF"/>
    <w:rsid w:val="007B6D72"/>
    <w:rsid w:val="007C4575"/>
    <w:rsid w:val="007C4B57"/>
    <w:rsid w:val="007C5AF0"/>
    <w:rsid w:val="007C7B23"/>
    <w:rsid w:val="007E6400"/>
    <w:rsid w:val="00805911"/>
    <w:rsid w:val="00831785"/>
    <w:rsid w:val="00840863"/>
    <w:rsid w:val="008702B9"/>
    <w:rsid w:val="0088453E"/>
    <w:rsid w:val="00895D73"/>
    <w:rsid w:val="008B421F"/>
    <w:rsid w:val="008B47AE"/>
    <w:rsid w:val="008C1027"/>
    <w:rsid w:val="008C49CE"/>
    <w:rsid w:val="009023AD"/>
    <w:rsid w:val="009023B9"/>
    <w:rsid w:val="00903A21"/>
    <w:rsid w:val="00921EBA"/>
    <w:rsid w:val="00932F66"/>
    <w:rsid w:val="009400BA"/>
    <w:rsid w:val="0094331F"/>
    <w:rsid w:val="00943563"/>
    <w:rsid w:val="00951ADA"/>
    <w:rsid w:val="00955482"/>
    <w:rsid w:val="009609BA"/>
    <w:rsid w:val="00963F5E"/>
    <w:rsid w:val="00971709"/>
    <w:rsid w:val="00974846"/>
    <w:rsid w:val="00976B96"/>
    <w:rsid w:val="009B14BE"/>
    <w:rsid w:val="009B1B0D"/>
    <w:rsid w:val="009D6349"/>
    <w:rsid w:val="009D656D"/>
    <w:rsid w:val="009E0A07"/>
    <w:rsid w:val="009E276D"/>
    <w:rsid w:val="009E6A27"/>
    <w:rsid w:val="009F0ACE"/>
    <w:rsid w:val="009F382B"/>
    <w:rsid w:val="009F7BCA"/>
    <w:rsid w:val="00A30074"/>
    <w:rsid w:val="00A46878"/>
    <w:rsid w:val="00A62ECF"/>
    <w:rsid w:val="00A70646"/>
    <w:rsid w:val="00A71602"/>
    <w:rsid w:val="00A912B5"/>
    <w:rsid w:val="00AF3112"/>
    <w:rsid w:val="00B03602"/>
    <w:rsid w:val="00B078E1"/>
    <w:rsid w:val="00B1496A"/>
    <w:rsid w:val="00B2393C"/>
    <w:rsid w:val="00B27381"/>
    <w:rsid w:val="00B312D4"/>
    <w:rsid w:val="00B4517F"/>
    <w:rsid w:val="00B745F6"/>
    <w:rsid w:val="00B7525D"/>
    <w:rsid w:val="00B7699B"/>
    <w:rsid w:val="00B84D20"/>
    <w:rsid w:val="00B85C5E"/>
    <w:rsid w:val="00B86C8C"/>
    <w:rsid w:val="00B94BF2"/>
    <w:rsid w:val="00B970BD"/>
    <w:rsid w:val="00BB3729"/>
    <w:rsid w:val="00BD09B9"/>
    <w:rsid w:val="00BD0CAF"/>
    <w:rsid w:val="00BE71F4"/>
    <w:rsid w:val="00C160C2"/>
    <w:rsid w:val="00C35387"/>
    <w:rsid w:val="00C52CA7"/>
    <w:rsid w:val="00C91AAA"/>
    <w:rsid w:val="00C94A09"/>
    <w:rsid w:val="00CC4BD7"/>
    <w:rsid w:val="00D07E54"/>
    <w:rsid w:val="00D12981"/>
    <w:rsid w:val="00D31DA9"/>
    <w:rsid w:val="00D4068C"/>
    <w:rsid w:val="00D71CF8"/>
    <w:rsid w:val="00D80DDE"/>
    <w:rsid w:val="00D9329C"/>
    <w:rsid w:val="00DC7AA2"/>
    <w:rsid w:val="00DF2174"/>
    <w:rsid w:val="00DF55F9"/>
    <w:rsid w:val="00DF5E59"/>
    <w:rsid w:val="00E01A6C"/>
    <w:rsid w:val="00E15982"/>
    <w:rsid w:val="00E32A10"/>
    <w:rsid w:val="00E41204"/>
    <w:rsid w:val="00E47AB6"/>
    <w:rsid w:val="00E51772"/>
    <w:rsid w:val="00E66D04"/>
    <w:rsid w:val="00E95196"/>
    <w:rsid w:val="00EB4F3E"/>
    <w:rsid w:val="00EC756D"/>
    <w:rsid w:val="00ED6D8E"/>
    <w:rsid w:val="00EE7145"/>
    <w:rsid w:val="00EF25A3"/>
    <w:rsid w:val="00F41716"/>
    <w:rsid w:val="00F45098"/>
    <w:rsid w:val="00F62D9B"/>
    <w:rsid w:val="00F75C80"/>
    <w:rsid w:val="00F87E24"/>
    <w:rsid w:val="00F93584"/>
    <w:rsid w:val="00F93CA9"/>
    <w:rsid w:val="00F957BA"/>
    <w:rsid w:val="00FA4124"/>
    <w:rsid w:val="00FA5B55"/>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7E7D2-F5CD-493A-A401-4759F59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 w:type="paragraph" w:styleId="NoSpacing">
    <w:name w:val="No Spacing"/>
    <w:uiPriority w:val="1"/>
    <w:qFormat/>
    <w:rsid w:val="00902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4960">
      <w:bodyDiv w:val="1"/>
      <w:marLeft w:val="0"/>
      <w:marRight w:val="0"/>
      <w:marTop w:val="0"/>
      <w:marBottom w:val="0"/>
      <w:divBdr>
        <w:top w:val="none" w:sz="0" w:space="0" w:color="auto"/>
        <w:left w:val="none" w:sz="0" w:space="0" w:color="auto"/>
        <w:bottom w:val="none" w:sz="0" w:space="0" w:color="auto"/>
        <w:right w:val="none" w:sz="0" w:space="0" w:color="auto"/>
      </w:divBdr>
    </w:div>
    <w:div w:id="817839819">
      <w:bodyDiv w:val="1"/>
      <w:marLeft w:val="0"/>
      <w:marRight w:val="0"/>
      <w:marTop w:val="0"/>
      <w:marBottom w:val="0"/>
      <w:divBdr>
        <w:top w:val="none" w:sz="0" w:space="0" w:color="auto"/>
        <w:left w:val="none" w:sz="0" w:space="0" w:color="auto"/>
        <w:bottom w:val="none" w:sz="0" w:space="0" w:color="auto"/>
        <w:right w:val="none" w:sz="0" w:space="0" w:color="auto"/>
      </w:divBdr>
    </w:div>
    <w:div w:id="105508089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552039791">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184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Ahad</cp:lastModifiedBy>
  <cp:revision>4</cp:revision>
  <cp:lastPrinted>2014-06-02T10:50:00Z</cp:lastPrinted>
  <dcterms:created xsi:type="dcterms:W3CDTF">2015-04-29T14:25:00Z</dcterms:created>
  <dcterms:modified xsi:type="dcterms:W3CDTF">2015-04-29T14:26:00Z</dcterms:modified>
</cp:coreProperties>
</file>