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37" w:rsidRPr="00E27408" w:rsidRDefault="009A0537" w:rsidP="00E27408">
      <w:pPr>
        <w:jc w:val="both"/>
        <w:rPr>
          <w:rFonts w:cstheme="minorHAnsi"/>
          <w:b/>
          <w:bCs/>
          <w:sz w:val="28"/>
          <w:szCs w:val="28"/>
        </w:rPr>
      </w:pPr>
      <w:bookmarkStart w:id="0" w:name="_GoBack"/>
      <w:bookmarkEnd w:id="0"/>
      <w:r w:rsidRPr="00E27408">
        <w:rPr>
          <w:rFonts w:cstheme="minorHAnsi"/>
          <w:b/>
          <w:bCs/>
          <w:sz w:val="28"/>
          <w:szCs w:val="28"/>
        </w:rPr>
        <w:t xml:space="preserve">Low </w:t>
      </w:r>
      <w:r w:rsidR="00ED7962" w:rsidRPr="00E27408">
        <w:rPr>
          <w:rFonts w:cstheme="minorHAnsi"/>
          <w:b/>
          <w:bCs/>
          <w:sz w:val="28"/>
          <w:szCs w:val="28"/>
        </w:rPr>
        <w:t>C</w:t>
      </w:r>
      <w:r w:rsidRPr="00E27408">
        <w:rPr>
          <w:rFonts w:cstheme="minorHAnsi"/>
          <w:b/>
          <w:bCs/>
          <w:sz w:val="28"/>
          <w:szCs w:val="28"/>
        </w:rPr>
        <w:t xml:space="preserve">ontestation, </w:t>
      </w:r>
      <w:r w:rsidR="00ED7962" w:rsidRPr="00E27408">
        <w:rPr>
          <w:rFonts w:cstheme="minorHAnsi"/>
          <w:b/>
          <w:bCs/>
          <w:sz w:val="28"/>
          <w:szCs w:val="28"/>
        </w:rPr>
        <w:t>High Incidence</w:t>
      </w:r>
      <w:r w:rsidRPr="00E27408">
        <w:rPr>
          <w:rFonts w:cstheme="minorHAnsi"/>
          <w:b/>
          <w:bCs/>
          <w:sz w:val="28"/>
          <w:szCs w:val="28"/>
        </w:rPr>
        <w:t xml:space="preserve"> of </w:t>
      </w:r>
      <w:r w:rsidR="00150EF7" w:rsidRPr="00E27408">
        <w:rPr>
          <w:rFonts w:cstheme="minorHAnsi"/>
          <w:b/>
          <w:bCs/>
          <w:sz w:val="28"/>
          <w:szCs w:val="28"/>
        </w:rPr>
        <w:t xml:space="preserve">Violations Mark </w:t>
      </w:r>
      <w:proofErr w:type="spellStart"/>
      <w:r w:rsidR="00150EF7" w:rsidRPr="00E27408">
        <w:rPr>
          <w:rFonts w:cstheme="minorHAnsi"/>
          <w:b/>
          <w:bCs/>
          <w:sz w:val="28"/>
          <w:szCs w:val="28"/>
        </w:rPr>
        <w:t>Dadu</w:t>
      </w:r>
      <w:proofErr w:type="spellEnd"/>
      <w:r w:rsidR="00150EF7" w:rsidRPr="00E27408">
        <w:rPr>
          <w:rFonts w:cstheme="minorHAnsi"/>
          <w:b/>
          <w:bCs/>
          <w:sz w:val="28"/>
          <w:szCs w:val="28"/>
        </w:rPr>
        <w:t xml:space="preserve"> By-Election</w:t>
      </w:r>
    </w:p>
    <w:p w:rsidR="009A0537" w:rsidRPr="00E27408" w:rsidRDefault="009A0537" w:rsidP="00E27408">
      <w:pPr>
        <w:jc w:val="both"/>
        <w:rPr>
          <w:rFonts w:cstheme="minorHAnsi"/>
        </w:rPr>
      </w:pPr>
      <w:r w:rsidRPr="00E27408">
        <w:rPr>
          <w:rFonts w:cstheme="minorHAnsi"/>
        </w:rPr>
        <w:t xml:space="preserve">ISLAMABAD, March 4, 2016: </w:t>
      </w:r>
      <w:r w:rsidR="00480CA6" w:rsidRPr="00E27408">
        <w:rPr>
          <w:rFonts w:cstheme="minorHAnsi"/>
        </w:rPr>
        <w:t xml:space="preserve">Better administration and </w:t>
      </w:r>
      <w:r w:rsidR="00764FF7" w:rsidRPr="00E27408">
        <w:rPr>
          <w:rFonts w:cstheme="minorHAnsi"/>
        </w:rPr>
        <w:t xml:space="preserve">good </w:t>
      </w:r>
      <w:r w:rsidR="00480CA6" w:rsidRPr="00E27408">
        <w:rPr>
          <w:rFonts w:cstheme="minorHAnsi"/>
        </w:rPr>
        <w:t xml:space="preserve">security arrangements </w:t>
      </w:r>
      <w:r w:rsidR="00971796" w:rsidRPr="00E27408">
        <w:rPr>
          <w:rFonts w:cstheme="minorHAnsi"/>
        </w:rPr>
        <w:t xml:space="preserve">were witnessed in </w:t>
      </w:r>
      <w:r w:rsidR="00764FF7" w:rsidRPr="00E27408">
        <w:rPr>
          <w:rFonts w:cstheme="minorHAnsi"/>
        </w:rPr>
        <w:t xml:space="preserve">a </w:t>
      </w:r>
      <w:r w:rsidR="00480CA6" w:rsidRPr="00E27408">
        <w:rPr>
          <w:rFonts w:cstheme="minorHAnsi"/>
        </w:rPr>
        <w:t xml:space="preserve">relatively peaceful by-election in PS-76 </w:t>
      </w:r>
      <w:proofErr w:type="spellStart"/>
      <w:r w:rsidR="00480CA6" w:rsidRPr="00E27408">
        <w:rPr>
          <w:rFonts w:cstheme="minorHAnsi"/>
        </w:rPr>
        <w:t>Dadu</w:t>
      </w:r>
      <w:proofErr w:type="spellEnd"/>
      <w:r w:rsidR="0002677F" w:rsidRPr="00E27408">
        <w:rPr>
          <w:rFonts w:cstheme="minorHAnsi"/>
        </w:rPr>
        <w:t xml:space="preserve"> that </w:t>
      </w:r>
      <w:r w:rsidR="00971796" w:rsidRPr="00E27408">
        <w:rPr>
          <w:rFonts w:cstheme="minorHAnsi"/>
        </w:rPr>
        <w:t xml:space="preserve">was </w:t>
      </w:r>
      <w:r w:rsidR="0002677F" w:rsidRPr="00E27408">
        <w:rPr>
          <w:rFonts w:cstheme="minorHAnsi"/>
        </w:rPr>
        <w:t xml:space="preserve">boycotted by one of </w:t>
      </w:r>
      <w:r w:rsidR="00764FF7" w:rsidRPr="00E27408">
        <w:rPr>
          <w:rFonts w:cstheme="minorHAnsi"/>
        </w:rPr>
        <w:t>the major contesting parties</w:t>
      </w:r>
      <w:r w:rsidR="00971796" w:rsidRPr="00E27408">
        <w:rPr>
          <w:rFonts w:cstheme="minorHAnsi"/>
        </w:rPr>
        <w:t xml:space="preserve"> </w:t>
      </w:r>
      <w:r w:rsidR="0002677F" w:rsidRPr="00E27408">
        <w:rPr>
          <w:rFonts w:cstheme="minorHAnsi"/>
        </w:rPr>
        <w:t xml:space="preserve">against what </w:t>
      </w:r>
      <w:r w:rsidR="00971796" w:rsidRPr="00E27408">
        <w:rPr>
          <w:rFonts w:cstheme="minorHAnsi"/>
        </w:rPr>
        <w:t xml:space="preserve">it </w:t>
      </w:r>
      <w:r w:rsidR="0002677F" w:rsidRPr="00E27408">
        <w:rPr>
          <w:rFonts w:cstheme="minorHAnsi"/>
        </w:rPr>
        <w:t>called pre-poll rigging</w:t>
      </w:r>
      <w:r w:rsidRPr="00E27408">
        <w:rPr>
          <w:rFonts w:cstheme="minorHAnsi"/>
        </w:rPr>
        <w:t xml:space="preserve"> by </w:t>
      </w:r>
      <w:r w:rsidR="00764FF7" w:rsidRPr="00E27408">
        <w:rPr>
          <w:rFonts w:cstheme="minorHAnsi"/>
        </w:rPr>
        <w:t xml:space="preserve">the </w:t>
      </w:r>
      <w:r w:rsidRPr="00E27408">
        <w:rPr>
          <w:rFonts w:cstheme="minorHAnsi"/>
        </w:rPr>
        <w:t>provincial government</w:t>
      </w:r>
      <w:r w:rsidR="00480CA6" w:rsidRPr="00E27408">
        <w:rPr>
          <w:rFonts w:cstheme="minorHAnsi"/>
        </w:rPr>
        <w:t xml:space="preserve">. </w:t>
      </w:r>
    </w:p>
    <w:p w:rsidR="0002677F" w:rsidRPr="00E27408" w:rsidRDefault="00480CA6" w:rsidP="00E27408">
      <w:pPr>
        <w:jc w:val="both"/>
        <w:rPr>
          <w:rFonts w:cstheme="minorHAnsi"/>
        </w:rPr>
      </w:pPr>
      <w:r w:rsidRPr="00E27408">
        <w:rPr>
          <w:rFonts w:cstheme="minorHAnsi"/>
        </w:rPr>
        <w:t>FAFEN obs</w:t>
      </w:r>
      <w:r w:rsidR="00AD4CAB" w:rsidRPr="00E27408">
        <w:rPr>
          <w:rFonts w:cstheme="minorHAnsi"/>
        </w:rPr>
        <w:t xml:space="preserve">ervers documented a total of </w:t>
      </w:r>
      <w:r w:rsidR="00CF0C85" w:rsidRPr="00E27408">
        <w:rPr>
          <w:rFonts w:cstheme="minorHAnsi"/>
        </w:rPr>
        <w:t>364</w:t>
      </w:r>
      <w:r w:rsidR="00AD4CAB" w:rsidRPr="00E27408">
        <w:rPr>
          <w:rFonts w:cstheme="minorHAnsi"/>
        </w:rPr>
        <w:t xml:space="preserve"> </w:t>
      </w:r>
      <w:r w:rsidRPr="00E27408">
        <w:rPr>
          <w:rFonts w:cstheme="minorHAnsi"/>
        </w:rPr>
        <w:t xml:space="preserve">violations of </w:t>
      </w:r>
      <w:r w:rsidR="0002677F" w:rsidRPr="00E27408">
        <w:rPr>
          <w:rFonts w:cstheme="minorHAnsi"/>
        </w:rPr>
        <w:t xml:space="preserve">electoral </w:t>
      </w:r>
      <w:r w:rsidRPr="00E27408">
        <w:rPr>
          <w:rFonts w:cstheme="minorHAnsi"/>
        </w:rPr>
        <w:t>law, regulati</w:t>
      </w:r>
      <w:r w:rsidR="002D4BCF" w:rsidRPr="00E27408">
        <w:rPr>
          <w:rFonts w:cstheme="minorHAnsi"/>
        </w:rPr>
        <w:t xml:space="preserve">ons and </w:t>
      </w:r>
      <w:r w:rsidR="0002677F" w:rsidRPr="00E27408">
        <w:rPr>
          <w:rFonts w:cstheme="minorHAnsi"/>
        </w:rPr>
        <w:t xml:space="preserve">the </w:t>
      </w:r>
      <w:r w:rsidR="002D4BCF" w:rsidRPr="00E27408">
        <w:rPr>
          <w:rFonts w:cstheme="minorHAnsi"/>
        </w:rPr>
        <w:t>code of conduct from 55</w:t>
      </w:r>
      <w:r w:rsidRPr="00E27408">
        <w:rPr>
          <w:rFonts w:cstheme="minorHAnsi"/>
        </w:rPr>
        <w:t xml:space="preserve"> polling</w:t>
      </w:r>
      <w:r w:rsidR="002D4BCF" w:rsidRPr="00E27408">
        <w:rPr>
          <w:rFonts w:cstheme="minorHAnsi"/>
        </w:rPr>
        <w:t xml:space="preserve"> stations observed</w:t>
      </w:r>
      <w:r w:rsidR="00B330DC" w:rsidRPr="00E27408">
        <w:rPr>
          <w:rFonts w:cstheme="minorHAnsi"/>
        </w:rPr>
        <w:t>,</w:t>
      </w:r>
      <w:r w:rsidR="002D4BCF" w:rsidRPr="00E27408">
        <w:rPr>
          <w:rFonts w:cstheme="minorHAnsi"/>
        </w:rPr>
        <w:t xml:space="preserve"> averaging </w:t>
      </w:r>
      <w:r w:rsidR="00D418BE" w:rsidRPr="00E27408">
        <w:rPr>
          <w:rFonts w:cstheme="minorHAnsi"/>
        </w:rPr>
        <w:t>6.5</w:t>
      </w:r>
      <w:r w:rsidRPr="00E27408">
        <w:rPr>
          <w:rFonts w:cstheme="minorHAnsi"/>
        </w:rPr>
        <w:t xml:space="preserve"> </w:t>
      </w:r>
      <w:r w:rsidR="00EA583A" w:rsidRPr="00E27408">
        <w:rPr>
          <w:rFonts w:cstheme="minorHAnsi"/>
        </w:rPr>
        <w:t>violations per polling station</w:t>
      </w:r>
      <w:r w:rsidR="00971796" w:rsidRPr="00E27408">
        <w:rPr>
          <w:rFonts w:cstheme="minorHAnsi"/>
        </w:rPr>
        <w:t xml:space="preserve"> on the day of election</w:t>
      </w:r>
      <w:r w:rsidR="00EA583A" w:rsidRPr="00E27408">
        <w:rPr>
          <w:rFonts w:cstheme="minorHAnsi"/>
        </w:rPr>
        <w:t xml:space="preserve">. </w:t>
      </w:r>
      <w:r w:rsidR="0002677F" w:rsidRPr="00E27408">
        <w:rPr>
          <w:rFonts w:cstheme="minorHAnsi"/>
        </w:rPr>
        <w:t xml:space="preserve">This average is higher as compared to </w:t>
      </w:r>
      <w:r w:rsidR="00B330DC" w:rsidRPr="00E27408">
        <w:rPr>
          <w:rFonts w:cstheme="minorHAnsi"/>
        </w:rPr>
        <w:t xml:space="preserve">the </w:t>
      </w:r>
      <w:r w:rsidR="0002677F" w:rsidRPr="00E27408">
        <w:rPr>
          <w:rFonts w:cstheme="minorHAnsi"/>
        </w:rPr>
        <w:t xml:space="preserve">recent by-elections </w:t>
      </w:r>
      <w:r w:rsidR="00B330DC" w:rsidRPr="00E27408">
        <w:rPr>
          <w:rFonts w:cstheme="minorHAnsi"/>
        </w:rPr>
        <w:t xml:space="preserve">held </w:t>
      </w:r>
      <w:r w:rsidR="00971796" w:rsidRPr="00E27408">
        <w:rPr>
          <w:rFonts w:cstheme="minorHAnsi"/>
        </w:rPr>
        <w:t xml:space="preserve">in other parts of the country </w:t>
      </w:r>
      <w:r w:rsidR="0002677F" w:rsidRPr="00E27408">
        <w:rPr>
          <w:rFonts w:cstheme="minorHAnsi"/>
        </w:rPr>
        <w:t xml:space="preserve">where </w:t>
      </w:r>
      <w:r w:rsidR="00971796" w:rsidRPr="00E27408">
        <w:rPr>
          <w:rFonts w:cstheme="minorHAnsi"/>
        </w:rPr>
        <w:t xml:space="preserve">the </w:t>
      </w:r>
      <w:r w:rsidR="0002677F" w:rsidRPr="00E27408">
        <w:rPr>
          <w:rFonts w:cstheme="minorHAnsi"/>
        </w:rPr>
        <w:t>highest average of</w:t>
      </w:r>
      <w:r w:rsidR="00B330DC" w:rsidRPr="00E27408">
        <w:rPr>
          <w:rFonts w:cstheme="minorHAnsi"/>
        </w:rPr>
        <w:t xml:space="preserve"> violations per polling station</w:t>
      </w:r>
      <w:r w:rsidR="0002677F" w:rsidRPr="00E27408">
        <w:rPr>
          <w:rFonts w:cstheme="minorHAnsi"/>
        </w:rPr>
        <w:t xml:space="preserve"> did not exceed four.</w:t>
      </w:r>
    </w:p>
    <w:p w:rsidR="00971796" w:rsidRPr="00E27408" w:rsidRDefault="00971796" w:rsidP="00E27408">
      <w:pPr>
        <w:jc w:val="both"/>
        <w:rPr>
          <w:rFonts w:cstheme="minorHAnsi"/>
        </w:rPr>
      </w:pPr>
      <w:r w:rsidRPr="00E27408">
        <w:rPr>
          <w:rFonts w:cstheme="minorHAnsi"/>
        </w:rPr>
        <w:t>A</w:t>
      </w:r>
      <w:r w:rsidR="00D1798D" w:rsidRPr="00E27408">
        <w:rPr>
          <w:rFonts w:cstheme="minorHAnsi"/>
        </w:rPr>
        <w:t xml:space="preserve">nnouncement of boycott of election by </w:t>
      </w:r>
      <w:proofErr w:type="spellStart"/>
      <w:r w:rsidRPr="00E27408">
        <w:rPr>
          <w:rFonts w:cstheme="minorHAnsi"/>
        </w:rPr>
        <w:t>Awami</w:t>
      </w:r>
      <w:proofErr w:type="spellEnd"/>
      <w:r w:rsidRPr="00E27408">
        <w:rPr>
          <w:rFonts w:cstheme="minorHAnsi"/>
        </w:rPr>
        <w:t xml:space="preserve"> </w:t>
      </w:r>
      <w:proofErr w:type="spellStart"/>
      <w:r w:rsidRPr="00E27408">
        <w:rPr>
          <w:rFonts w:cstheme="minorHAnsi"/>
        </w:rPr>
        <w:t>Ittehad</w:t>
      </w:r>
      <w:proofErr w:type="spellEnd"/>
      <w:r w:rsidRPr="00E27408">
        <w:rPr>
          <w:rFonts w:cstheme="minorHAnsi"/>
        </w:rPr>
        <w:t xml:space="preserve"> Party </w:t>
      </w:r>
      <w:r w:rsidR="00D3626A" w:rsidRPr="00E27408">
        <w:rPr>
          <w:rFonts w:cstheme="minorHAnsi"/>
        </w:rPr>
        <w:t xml:space="preserve">(AIP) </w:t>
      </w:r>
      <w:r w:rsidRPr="00E27408">
        <w:rPr>
          <w:rFonts w:cstheme="minorHAnsi"/>
        </w:rPr>
        <w:t xml:space="preserve">that enjoyed the support of veteran politician and outgoing MPA </w:t>
      </w:r>
      <w:proofErr w:type="spellStart"/>
      <w:r w:rsidR="000E7DCE">
        <w:rPr>
          <w:rFonts w:cstheme="minorHAnsi"/>
        </w:rPr>
        <w:t>Liaquat</w:t>
      </w:r>
      <w:proofErr w:type="spellEnd"/>
      <w:r w:rsidR="00D1798D" w:rsidRPr="00E27408">
        <w:rPr>
          <w:rFonts w:cstheme="minorHAnsi"/>
        </w:rPr>
        <w:t xml:space="preserve"> Ali </w:t>
      </w:r>
      <w:proofErr w:type="spellStart"/>
      <w:r w:rsidR="00D1798D" w:rsidRPr="00E27408">
        <w:rPr>
          <w:rFonts w:cstheme="minorHAnsi"/>
        </w:rPr>
        <w:t>Jatoi</w:t>
      </w:r>
      <w:proofErr w:type="spellEnd"/>
      <w:r w:rsidRPr="00E27408">
        <w:rPr>
          <w:rFonts w:cstheme="minorHAnsi"/>
        </w:rPr>
        <w:t xml:space="preserve"> came four days before</w:t>
      </w:r>
      <w:r w:rsidR="009A0537" w:rsidRPr="00E27408">
        <w:rPr>
          <w:rFonts w:cstheme="minorHAnsi"/>
        </w:rPr>
        <w:t xml:space="preserve"> the</w:t>
      </w:r>
      <w:r w:rsidRPr="00E27408">
        <w:rPr>
          <w:rFonts w:cstheme="minorHAnsi"/>
        </w:rPr>
        <w:t xml:space="preserve"> polling. </w:t>
      </w:r>
      <w:proofErr w:type="spellStart"/>
      <w:r w:rsidR="000E7DCE">
        <w:rPr>
          <w:rFonts w:cstheme="minorHAnsi"/>
        </w:rPr>
        <w:t>Liaquat</w:t>
      </w:r>
      <w:proofErr w:type="spellEnd"/>
      <w:r w:rsidRPr="00E27408">
        <w:rPr>
          <w:rFonts w:cstheme="minorHAnsi"/>
        </w:rPr>
        <w:t xml:space="preserve"> Ali </w:t>
      </w:r>
      <w:proofErr w:type="spellStart"/>
      <w:r w:rsidRPr="00E27408">
        <w:rPr>
          <w:rFonts w:cstheme="minorHAnsi"/>
        </w:rPr>
        <w:t>Jatoi</w:t>
      </w:r>
      <w:proofErr w:type="spellEnd"/>
      <w:r w:rsidRPr="00E27408">
        <w:rPr>
          <w:rFonts w:cstheme="minorHAnsi"/>
        </w:rPr>
        <w:t xml:space="preserve"> opted not to contest election </w:t>
      </w:r>
      <w:r w:rsidR="009A0537" w:rsidRPr="00E27408">
        <w:rPr>
          <w:rFonts w:cstheme="minorHAnsi"/>
        </w:rPr>
        <w:t xml:space="preserve">himself </w:t>
      </w:r>
      <w:r w:rsidR="001459E6" w:rsidRPr="00E27408">
        <w:rPr>
          <w:rFonts w:cstheme="minorHAnsi"/>
        </w:rPr>
        <w:t>this time.</w:t>
      </w:r>
    </w:p>
    <w:p w:rsidR="00D1798D" w:rsidRPr="00E27408" w:rsidRDefault="00971796" w:rsidP="00E27408">
      <w:pPr>
        <w:jc w:val="both"/>
        <w:rPr>
          <w:rFonts w:cstheme="minorHAnsi"/>
        </w:rPr>
      </w:pPr>
      <w:r w:rsidRPr="00E27408">
        <w:rPr>
          <w:rFonts w:cstheme="minorHAnsi"/>
        </w:rPr>
        <w:t xml:space="preserve">Due to boycott and one-sided contest, </w:t>
      </w:r>
      <w:r w:rsidR="00D1798D" w:rsidRPr="00E27408">
        <w:rPr>
          <w:rFonts w:cstheme="minorHAnsi"/>
        </w:rPr>
        <w:t xml:space="preserve">the overall election environment lacked the political activism and fervor that elections in Sindh are known for. </w:t>
      </w:r>
      <w:r w:rsidR="00EC79EA" w:rsidRPr="00E27408">
        <w:rPr>
          <w:rFonts w:cstheme="minorHAnsi"/>
        </w:rPr>
        <w:t xml:space="preserve">The </w:t>
      </w:r>
      <w:r w:rsidR="00D1798D" w:rsidRPr="00E27408">
        <w:rPr>
          <w:rFonts w:cstheme="minorHAnsi"/>
        </w:rPr>
        <w:t>Election Commission</w:t>
      </w:r>
      <w:r w:rsidR="00EC79EA" w:rsidRPr="00E27408">
        <w:rPr>
          <w:rFonts w:cstheme="minorHAnsi"/>
        </w:rPr>
        <w:t xml:space="preserve"> of Pakistan</w:t>
      </w:r>
      <w:r w:rsidR="00D1798D" w:rsidRPr="00E27408">
        <w:rPr>
          <w:rFonts w:cstheme="minorHAnsi"/>
        </w:rPr>
        <w:t xml:space="preserve"> </w:t>
      </w:r>
      <w:r w:rsidR="00322391" w:rsidRPr="00E27408">
        <w:rPr>
          <w:rFonts w:cstheme="minorHAnsi"/>
        </w:rPr>
        <w:t xml:space="preserve">(ECP) </w:t>
      </w:r>
      <w:r w:rsidR="00D1798D" w:rsidRPr="00E27408">
        <w:rPr>
          <w:rFonts w:cstheme="minorHAnsi"/>
        </w:rPr>
        <w:t>had im</w:t>
      </w:r>
      <w:r w:rsidR="00EC79EA" w:rsidRPr="00E27408">
        <w:rPr>
          <w:rFonts w:cstheme="minorHAnsi"/>
        </w:rPr>
        <w:t>proved its monitoring mechanism</w:t>
      </w:r>
      <w:r w:rsidR="00D1798D" w:rsidRPr="00E27408">
        <w:rPr>
          <w:rFonts w:cstheme="minorHAnsi"/>
        </w:rPr>
        <w:t xml:space="preserve"> as it </w:t>
      </w:r>
      <w:r w:rsidR="00322391" w:rsidRPr="00E27408">
        <w:rPr>
          <w:rFonts w:cstheme="minorHAnsi"/>
        </w:rPr>
        <w:t>delegat</w:t>
      </w:r>
      <w:r w:rsidR="00D1798D" w:rsidRPr="00E27408">
        <w:rPr>
          <w:rFonts w:cstheme="minorHAnsi"/>
        </w:rPr>
        <w:t xml:space="preserve">ed teams to monitor all polling stations in the constituency for smooth polling process. </w:t>
      </w:r>
      <w:r w:rsidR="00322391" w:rsidRPr="00E27408">
        <w:rPr>
          <w:rFonts w:cstheme="minorHAnsi"/>
        </w:rPr>
        <w:t xml:space="preserve">The </w:t>
      </w:r>
      <w:r w:rsidR="00D1798D" w:rsidRPr="00E27408">
        <w:rPr>
          <w:rFonts w:cstheme="minorHAnsi"/>
        </w:rPr>
        <w:t xml:space="preserve">ECP made elaborate security arrangements as Rangers were called in for Election Day security. Heavy police and Rangers presence was witnessed in and outside almost all 55 polling stations observed by FAFEN. </w:t>
      </w:r>
    </w:p>
    <w:p w:rsidR="00D1798D" w:rsidRPr="00E27408" w:rsidRDefault="00322391" w:rsidP="00E27408">
      <w:pPr>
        <w:jc w:val="both"/>
        <w:rPr>
          <w:rFonts w:cstheme="minorHAnsi"/>
        </w:rPr>
      </w:pPr>
      <w:r w:rsidRPr="00E27408">
        <w:rPr>
          <w:rFonts w:cstheme="minorHAnsi"/>
        </w:rPr>
        <w:t>However, despite the heightened</w:t>
      </w:r>
      <w:r w:rsidR="00D1798D" w:rsidRPr="00E27408">
        <w:rPr>
          <w:rFonts w:cstheme="minorHAnsi"/>
        </w:rPr>
        <w:t xml:space="preserve"> security and </w:t>
      </w:r>
      <w:r w:rsidRPr="00E27408">
        <w:rPr>
          <w:rFonts w:cstheme="minorHAnsi"/>
        </w:rPr>
        <w:t>extende</w:t>
      </w:r>
      <w:r w:rsidR="00D1798D" w:rsidRPr="00E27408">
        <w:rPr>
          <w:rFonts w:cstheme="minorHAnsi"/>
        </w:rPr>
        <w:t>d monitoring by ECP, irregularities in polling processes continued to be witnessed. Voters were being allowed to vote on photocopies of ID cards, unauthorized personnel were seen loitering inside polling booths, no female staff and security was available for female polling stations and booths, PPPP’s polling agents and workers interfered in the polling pr</w:t>
      </w:r>
      <w:r w:rsidRPr="00E27408">
        <w:rPr>
          <w:rFonts w:cstheme="minorHAnsi"/>
        </w:rPr>
        <w:t xml:space="preserve">ocess and continuously assisted </w:t>
      </w:r>
      <w:r w:rsidR="00D1798D" w:rsidRPr="00E27408">
        <w:rPr>
          <w:rFonts w:cstheme="minorHAnsi"/>
        </w:rPr>
        <w:t>polling staff in discharge of their official duties such as voter identification, ballot processing and counting.</w:t>
      </w:r>
    </w:p>
    <w:p w:rsidR="0002677F" w:rsidRPr="00E27408" w:rsidRDefault="0002677F" w:rsidP="00E27408">
      <w:pPr>
        <w:jc w:val="both"/>
        <w:rPr>
          <w:rFonts w:cstheme="minorHAnsi"/>
        </w:rPr>
      </w:pPr>
      <w:r w:rsidRPr="00E27408">
        <w:rPr>
          <w:rFonts w:cstheme="minorHAnsi"/>
        </w:rPr>
        <w:t xml:space="preserve">By-election in PS-76 </w:t>
      </w:r>
      <w:proofErr w:type="spellStart"/>
      <w:r w:rsidRPr="00E27408">
        <w:rPr>
          <w:rFonts w:cstheme="minorHAnsi"/>
        </w:rPr>
        <w:t>Dadu</w:t>
      </w:r>
      <w:proofErr w:type="spellEnd"/>
      <w:r w:rsidRPr="00E27408">
        <w:rPr>
          <w:rFonts w:cstheme="minorHAnsi"/>
        </w:rPr>
        <w:t xml:space="preserve">-III was held on March 3, 2016 in </w:t>
      </w:r>
      <w:proofErr w:type="spellStart"/>
      <w:r w:rsidRPr="00E27408">
        <w:rPr>
          <w:rFonts w:cstheme="minorHAnsi"/>
        </w:rPr>
        <w:t>Khairpur</w:t>
      </w:r>
      <w:proofErr w:type="spellEnd"/>
      <w:r w:rsidRPr="00E27408">
        <w:rPr>
          <w:rFonts w:cstheme="minorHAnsi"/>
        </w:rPr>
        <w:t xml:space="preserve"> Nathan Shah and </w:t>
      </w:r>
      <w:proofErr w:type="spellStart"/>
      <w:r w:rsidRPr="00E27408">
        <w:rPr>
          <w:rFonts w:cstheme="minorHAnsi"/>
        </w:rPr>
        <w:t>Mehar</w:t>
      </w:r>
      <w:proofErr w:type="spellEnd"/>
      <w:r w:rsidRPr="00E27408">
        <w:rPr>
          <w:rFonts w:cstheme="minorHAnsi"/>
        </w:rPr>
        <w:t xml:space="preserve"> areas in </w:t>
      </w:r>
      <w:proofErr w:type="spellStart"/>
      <w:r w:rsidRPr="00E27408">
        <w:rPr>
          <w:rFonts w:cstheme="minorHAnsi"/>
        </w:rPr>
        <w:t>Dadu</w:t>
      </w:r>
      <w:proofErr w:type="spellEnd"/>
      <w:r w:rsidRPr="00E27408">
        <w:rPr>
          <w:rFonts w:cstheme="minorHAnsi"/>
        </w:rPr>
        <w:t xml:space="preserve"> district. The by-election was </w:t>
      </w:r>
      <w:r w:rsidR="00D1798D" w:rsidRPr="00E27408">
        <w:rPr>
          <w:rFonts w:cstheme="minorHAnsi"/>
        </w:rPr>
        <w:t xml:space="preserve">followed </w:t>
      </w:r>
      <w:r w:rsidR="00322391" w:rsidRPr="00E27408">
        <w:rPr>
          <w:rFonts w:cstheme="minorHAnsi"/>
        </w:rPr>
        <w:t>by</w:t>
      </w:r>
      <w:r w:rsidRPr="00E27408">
        <w:rPr>
          <w:rFonts w:cstheme="minorHAnsi"/>
        </w:rPr>
        <w:t xml:space="preserve"> a political drama that ended with apex court’s intervention. PPPP’s Ms. </w:t>
      </w:r>
      <w:proofErr w:type="spellStart"/>
      <w:r w:rsidRPr="00E27408">
        <w:rPr>
          <w:rFonts w:cstheme="minorHAnsi"/>
        </w:rPr>
        <w:t>Parveen</w:t>
      </w:r>
      <w:proofErr w:type="spellEnd"/>
      <w:r w:rsidRPr="00E27408">
        <w:rPr>
          <w:rFonts w:cstheme="minorHAnsi"/>
        </w:rPr>
        <w:t xml:space="preserve"> Aziz </w:t>
      </w:r>
      <w:proofErr w:type="spellStart"/>
      <w:r w:rsidRPr="00E27408">
        <w:rPr>
          <w:rFonts w:cstheme="minorHAnsi"/>
        </w:rPr>
        <w:t>Junejo</w:t>
      </w:r>
      <w:proofErr w:type="spellEnd"/>
      <w:r w:rsidRPr="00E27408">
        <w:rPr>
          <w:rFonts w:cstheme="minorHAnsi"/>
        </w:rPr>
        <w:t xml:space="preserve"> had originally won the seat in General Election 2013, securing 56,938 votes while PML-N’s </w:t>
      </w:r>
      <w:proofErr w:type="spellStart"/>
      <w:r w:rsidRPr="00E27408">
        <w:rPr>
          <w:rFonts w:cstheme="minorHAnsi"/>
        </w:rPr>
        <w:t>Liaquat</w:t>
      </w:r>
      <w:proofErr w:type="spellEnd"/>
      <w:r w:rsidRPr="00E27408">
        <w:rPr>
          <w:rFonts w:cstheme="minorHAnsi"/>
        </w:rPr>
        <w:t xml:space="preserve"> Ali </w:t>
      </w:r>
      <w:proofErr w:type="spellStart"/>
      <w:r w:rsidRPr="00E27408">
        <w:rPr>
          <w:rFonts w:cstheme="minorHAnsi"/>
        </w:rPr>
        <w:t>Jatoi</w:t>
      </w:r>
      <w:proofErr w:type="spellEnd"/>
      <w:r w:rsidRPr="00E27408">
        <w:rPr>
          <w:rFonts w:cstheme="minorHAnsi"/>
        </w:rPr>
        <w:t xml:space="preserve"> had been a runner-up, bagging 22,803 votes. However, Mr. </w:t>
      </w:r>
      <w:proofErr w:type="spellStart"/>
      <w:r w:rsidRPr="00E27408">
        <w:rPr>
          <w:rFonts w:cstheme="minorHAnsi"/>
        </w:rPr>
        <w:t>Jatoi</w:t>
      </w:r>
      <w:proofErr w:type="spellEnd"/>
      <w:r w:rsidRPr="00E27408">
        <w:rPr>
          <w:rFonts w:cstheme="minorHAnsi"/>
        </w:rPr>
        <w:t xml:space="preserve"> had challenged the election in a tribunal. The case was still pending with the tribunals when in September 2014, S</w:t>
      </w:r>
      <w:r w:rsidR="00D3626A" w:rsidRPr="00E27408">
        <w:rPr>
          <w:rFonts w:cstheme="minorHAnsi"/>
        </w:rPr>
        <w:t xml:space="preserve">peaker of </w:t>
      </w:r>
      <w:r w:rsidR="00322391" w:rsidRPr="00E27408">
        <w:rPr>
          <w:rFonts w:cstheme="minorHAnsi"/>
        </w:rPr>
        <w:t>Sindh Assembly received</w:t>
      </w:r>
      <w:r w:rsidRPr="00E27408">
        <w:rPr>
          <w:rFonts w:cstheme="minorHAnsi"/>
        </w:rPr>
        <w:t xml:space="preserve"> resignation from Ms. </w:t>
      </w:r>
      <w:proofErr w:type="spellStart"/>
      <w:r w:rsidRPr="00E27408">
        <w:rPr>
          <w:rFonts w:cstheme="minorHAnsi"/>
        </w:rPr>
        <w:t>Parveen</w:t>
      </w:r>
      <w:proofErr w:type="spellEnd"/>
      <w:r w:rsidRPr="00E27408">
        <w:rPr>
          <w:rFonts w:cstheme="minorHAnsi"/>
        </w:rPr>
        <w:t xml:space="preserve"> </w:t>
      </w:r>
      <w:proofErr w:type="spellStart"/>
      <w:r w:rsidRPr="00E27408">
        <w:rPr>
          <w:rFonts w:cstheme="minorHAnsi"/>
        </w:rPr>
        <w:t>Junejo</w:t>
      </w:r>
      <w:proofErr w:type="spellEnd"/>
      <w:r w:rsidRPr="00E27408">
        <w:rPr>
          <w:rFonts w:cstheme="minorHAnsi"/>
        </w:rPr>
        <w:t xml:space="preserve">, which was immediately accepted, however, Ms. </w:t>
      </w:r>
      <w:proofErr w:type="spellStart"/>
      <w:r w:rsidRPr="00E27408">
        <w:rPr>
          <w:rFonts w:cstheme="minorHAnsi"/>
        </w:rPr>
        <w:t>Junejo</w:t>
      </w:r>
      <w:proofErr w:type="spellEnd"/>
      <w:r w:rsidRPr="00E27408">
        <w:rPr>
          <w:rFonts w:cstheme="minorHAnsi"/>
        </w:rPr>
        <w:t xml:space="preserve"> later contested that she was forced to resign and the resignation was not out of free will. PPPP leadership was still trying to resolve the mystery surrounding this matter when Mr. </w:t>
      </w:r>
      <w:proofErr w:type="spellStart"/>
      <w:r w:rsidRPr="00E27408">
        <w:rPr>
          <w:rFonts w:cstheme="minorHAnsi"/>
        </w:rPr>
        <w:t>Jatoi</w:t>
      </w:r>
      <w:proofErr w:type="spellEnd"/>
      <w:r w:rsidRPr="00E27408">
        <w:rPr>
          <w:rFonts w:cstheme="minorHAnsi"/>
        </w:rPr>
        <w:t xml:space="preserve"> filed an affidavit in the tribunals signed by Ms. </w:t>
      </w:r>
      <w:proofErr w:type="spellStart"/>
      <w:r w:rsidRPr="00E27408">
        <w:rPr>
          <w:rFonts w:cstheme="minorHAnsi"/>
        </w:rPr>
        <w:t>Junejo</w:t>
      </w:r>
      <w:proofErr w:type="spellEnd"/>
      <w:r w:rsidRPr="00E27408">
        <w:rPr>
          <w:rFonts w:cstheme="minorHAnsi"/>
        </w:rPr>
        <w:t xml:space="preserve"> accepting that her victory was a result of a rigged election. Upon receiving this affidavit, the tribunal de-notified Ms. Aziz </w:t>
      </w:r>
      <w:proofErr w:type="spellStart"/>
      <w:r w:rsidRPr="00E27408">
        <w:rPr>
          <w:rFonts w:cstheme="minorHAnsi"/>
        </w:rPr>
        <w:t>Junejo</w:t>
      </w:r>
      <w:proofErr w:type="spellEnd"/>
      <w:r w:rsidRPr="00E27408">
        <w:rPr>
          <w:rFonts w:cstheme="minorHAnsi"/>
        </w:rPr>
        <w:t xml:space="preserve"> and notified PML-N’s </w:t>
      </w:r>
      <w:proofErr w:type="spellStart"/>
      <w:r w:rsidRPr="00E27408">
        <w:rPr>
          <w:rFonts w:cstheme="minorHAnsi"/>
        </w:rPr>
        <w:t>Liaquat</w:t>
      </w:r>
      <w:proofErr w:type="spellEnd"/>
      <w:r w:rsidRPr="00E27408">
        <w:rPr>
          <w:rFonts w:cstheme="minorHAnsi"/>
        </w:rPr>
        <w:t xml:space="preserve"> Ali </w:t>
      </w:r>
      <w:proofErr w:type="spellStart"/>
      <w:r w:rsidRPr="00E27408">
        <w:rPr>
          <w:rFonts w:cstheme="minorHAnsi"/>
        </w:rPr>
        <w:t>Jatoi</w:t>
      </w:r>
      <w:proofErr w:type="spellEnd"/>
      <w:r w:rsidRPr="00E27408">
        <w:rPr>
          <w:rFonts w:cstheme="minorHAnsi"/>
        </w:rPr>
        <w:t xml:space="preserve"> – the 2013 runner-up – as MPA from PS-76. PPPP took the tribunals’ decision to Supreme Court, which declared tribunals’ decision null and void on January 6, 2016 and ordered a re-election on the seat. </w:t>
      </w:r>
    </w:p>
    <w:p w:rsidR="00232022" w:rsidRPr="00E27408" w:rsidRDefault="0002677F" w:rsidP="00E27408">
      <w:pPr>
        <w:jc w:val="both"/>
        <w:rPr>
          <w:rFonts w:cstheme="minorHAnsi"/>
        </w:rPr>
      </w:pPr>
      <w:r w:rsidRPr="00E27408">
        <w:rPr>
          <w:rFonts w:cstheme="minorHAnsi"/>
        </w:rPr>
        <w:lastRenderedPageBreak/>
        <w:t xml:space="preserve">In the wake of Supreme Court’s decision, the ECP scheduled the by-election on March 3, 2016. </w:t>
      </w:r>
      <w:proofErr w:type="spellStart"/>
      <w:r w:rsidR="000E7DCE">
        <w:rPr>
          <w:rFonts w:cstheme="minorHAnsi"/>
        </w:rPr>
        <w:t>Liaquat</w:t>
      </w:r>
      <w:proofErr w:type="spellEnd"/>
      <w:r w:rsidR="00957268" w:rsidRPr="00E27408">
        <w:rPr>
          <w:rFonts w:cstheme="minorHAnsi"/>
        </w:rPr>
        <w:t xml:space="preserve"> Ali </w:t>
      </w:r>
      <w:proofErr w:type="spellStart"/>
      <w:r w:rsidR="00957268" w:rsidRPr="00E27408">
        <w:rPr>
          <w:rFonts w:cstheme="minorHAnsi"/>
        </w:rPr>
        <w:t>Jatoi</w:t>
      </w:r>
      <w:proofErr w:type="spellEnd"/>
      <w:r w:rsidR="00957268" w:rsidRPr="00E27408">
        <w:rPr>
          <w:rFonts w:cstheme="minorHAnsi"/>
        </w:rPr>
        <w:t xml:space="preserve"> did not file his nomination and supported Mr. Ahsan Ali </w:t>
      </w:r>
      <w:proofErr w:type="spellStart"/>
      <w:r w:rsidR="00957268" w:rsidRPr="00E27408">
        <w:rPr>
          <w:rFonts w:cstheme="minorHAnsi"/>
        </w:rPr>
        <w:t>Ja</w:t>
      </w:r>
      <w:r w:rsidR="00D3626A" w:rsidRPr="00E27408">
        <w:rPr>
          <w:rFonts w:cstheme="minorHAnsi"/>
        </w:rPr>
        <w:t>toi</w:t>
      </w:r>
      <w:proofErr w:type="spellEnd"/>
      <w:r w:rsidR="00D3626A" w:rsidRPr="00E27408">
        <w:rPr>
          <w:rFonts w:cstheme="minorHAnsi"/>
        </w:rPr>
        <w:t xml:space="preserve"> of </w:t>
      </w:r>
      <w:proofErr w:type="spellStart"/>
      <w:r w:rsidR="00D3626A" w:rsidRPr="00E27408">
        <w:rPr>
          <w:rFonts w:cstheme="minorHAnsi"/>
        </w:rPr>
        <w:t>Awami</w:t>
      </w:r>
      <w:proofErr w:type="spellEnd"/>
      <w:r w:rsidR="00D3626A" w:rsidRPr="00E27408">
        <w:rPr>
          <w:rFonts w:cstheme="minorHAnsi"/>
        </w:rPr>
        <w:t xml:space="preserve"> </w:t>
      </w:r>
      <w:proofErr w:type="spellStart"/>
      <w:r w:rsidR="00D3626A" w:rsidRPr="00E27408">
        <w:rPr>
          <w:rFonts w:cstheme="minorHAnsi"/>
        </w:rPr>
        <w:t>Ittehad</w:t>
      </w:r>
      <w:proofErr w:type="spellEnd"/>
      <w:r w:rsidR="00D3626A" w:rsidRPr="00E27408">
        <w:rPr>
          <w:rFonts w:cstheme="minorHAnsi"/>
        </w:rPr>
        <w:t xml:space="preserve"> Party</w:t>
      </w:r>
      <w:r w:rsidR="009A79B9" w:rsidRPr="00E27408">
        <w:rPr>
          <w:rFonts w:cstheme="minorHAnsi"/>
        </w:rPr>
        <w:t xml:space="preserve"> (AIP)</w:t>
      </w:r>
      <w:r w:rsidR="00957268" w:rsidRPr="00E27408">
        <w:rPr>
          <w:rFonts w:cstheme="minorHAnsi"/>
        </w:rPr>
        <w:t xml:space="preserve">. </w:t>
      </w:r>
      <w:r w:rsidRPr="00E27408">
        <w:rPr>
          <w:rFonts w:cstheme="minorHAnsi"/>
        </w:rPr>
        <w:t>Although, the election was contested by as many as 16 cand</w:t>
      </w:r>
      <w:r w:rsidR="00AB3BBB" w:rsidRPr="00E27408">
        <w:rPr>
          <w:rFonts w:cstheme="minorHAnsi"/>
        </w:rPr>
        <w:t>idates, in reality it was a two-</w:t>
      </w:r>
      <w:r w:rsidRPr="00E27408">
        <w:rPr>
          <w:rFonts w:cstheme="minorHAnsi"/>
        </w:rPr>
        <w:t xml:space="preserve">horse race between PPPP’s Aziz </w:t>
      </w:r>
      <w:proofErr w:type="spellStart"/>
      <w:r w:rsidRPr="00E27408">
        <w:rPr>
          <w:rFonts w:cstheme="minorHAnsi"/>
        </w:rPr>
        <w:t>Junejo</w:t>
      </w:r>
      <w:proofErr w:type="spellEnd"/>
      <w:r w:rsidRPr="00E27408">
        <w:rPr>
          <w:rFonts w:cstheme="minorHAnsi"/>
        </w:rPr>
        <w:t xml:space="preserve"> – the husband of Ms. </w:t>
      </w:r>
      <w:proofErr w:type="spellStart"/>
      <w:r w:rsidRPr="00E27408">
        <w:rPr>
          <w:rFonts w:cstheme="minorHAnsi"/>
        </w:rPr>
        <w:t>Parveen</w:t>
      </w:r>
      <w:proofErr w:type="spellEnd"/>
      <w:r w:rsidRPr="00E27408">
        <w:rPr>
          <w:rFonts w:cstheme="minorHAnsi"/>
        </w:rPr>
        <w:t xml:space="preserve"> Aziz </w:t>
      </w:r>
      <w:proofErr w:type="spellStart"/>
      <w:r w:rsidRPr="00E27408">
        <w:rPr>
          <w:rFonts w:cstheme="minorHAnsi"/>
        </w:rPr>
        <w:t>Junejo</w:t>
      </w:r>
      <w:proofErr w:type="spellEnd"/>
      <w:r w:rsidRPr="00E27408">
        <w:rPr>
          <w:rFonts w:cstheme="minorHAnsi"/>
        </w:rPr>
        <w:t xml:space="preserve"> – and </w:t>
      </w:r>
      <w:r w:rsidR="00957268" w:rsidRPr="00E27408">
        <w:rPr>
          <w:rFonts w:cstheme="minorHAnsi"/>
        </w:rPr>
        <w:t xml:space="preserve">Ahsan Ali </w:t>
      </w:r>
      <w:proofErr w:type="spellStart"/>
      <w:r w:rsidRPr="00E27408">
        <w:rPr>
          <w:rFonts w:cstheme="minorHAnsi"/>
        </w:rPr>
        <w:t>Jatoi</w:t>
      </w:r>
      <w:proofErr w:type="spellEnd"/>
      <w:r w:rsidRPr="00E27408">
        <w:rPr>
          <w:rFonts w:cstheme="minorHAnsi"/>
        </w:rPr>
        <w:t xml:space="preserve">. However, </w:t>
      </w:r>
      <w:r w:rsidR="00957268" w:rsidRPr="00E27408">
        <w:rPr>
          <w:rFonts w:cstheme="minorHAnsi"/>
        </w:rPr>
        <w:t xml:space="preserve">AIP </w:t>
      </w:r>
      <w:r w:rsidRPr="00E27408">
        <w:rPr>
          <w:rFonts w:cstheme="minorHAnsi"/>
        </w:rPr>
        <w:t xml:space="preserve">boycotted the election on the grounds that PPPP was using government machinery to pre-rig the election in their </w:t>
      </w:r>
      <w:r w:rsidR="00DE0A1F" w:rsidRPr="00E27408">
        <w:rPr>
          <w:rFonts w:cstheme="minorHAnsi"/>
        </w:rPr>
        <w:t xml:space="preserve">opponent’s </w:t>
      </w:r>
      <w:proofErr w:type="spellStart"/>
      <w:r w:rsidRPr="00E27408">
        <w:rPr>
          <w:rFonts w:cstheme="minorHAnsi"/>
        </w:rPr>
        <w:t>favour</w:t>
      </w:r>
      <w:proofErr w:type="spellEnd"/>
      <w:r w:rsidRPr="00E27408">
        <w:rPr>
          <w:rFonts w:cstheme="minorHAnsi"/>
        </w:rPr>
        <w:t>. Thus, the Election Day witnessed no real contestation as only PPPP’s voters, workers and polling agents could be seen in and around the polling stations all day.</w:t>
      </w:r>
    </w:p>
    <w:p w:rsidR="00FC4C07" w:rsidRPr="00E27408" w:rsidRDefault="00D415DE" w:rsidP="00E27408">
      <w:pPr>
        <w:spacing w:after="0" w:line="240" w:lineRule="auto"/>
        <w:jc w:val="both"/>
        <w:rPr>
          <w:rFonts w:cstheme="minorHAnsi"/>
        </w:rPr>
      </w:pPr>
      <w:r w:rsidRPr="00E27408">
        <w:rPr>
          <w:rFonts w:cstheme="minorHAnsi"/>
        </w:rPr>
        <w:t>FAFEN trained a total of 34 observers out of which 33 were deployed (</w:t>
      </w:r>
      <w:r w:rsidR="00163265" w:rsidRPr="00E27408">
        <w:rPr>
          <w:rFonts w:cstheme="minorHAnsi"/>
        </w:rPr>
        <w:t>19 men and 14</w:t>
      </w:r>
      <w:r w:rsidR="00FC4C07" w:rsidRPr="00E27408">
        <w:rPr>
          <w:rFonts w:cstheme="minorHAnsi"/>
        </w:rPr>
        <w:t xml:space="preserve"> women) to obser</w:t>
      </w:r>
      <w:r w:rsidR="00B03A58" w:rsidRPr="00E27408">
        <w:rPr>
          <w:rFonts w:cstheme="minorHAnsi"/>
        </w:rPr>
        <w:t>ve Election Day processes at 55</w:t>
      </w:r>
      <w:r w:rsidR="00FC4C07" w:rsidRPr="00E27408">
        <w:rPr>
          <w:rFonts w:cstheme="minorHAnsi"/>
        </w:rPr>
        <w:t xml:space="preserve"> polling stations. </w:t>
      </w:r>
      <w:r w:rsidR="003B1566" w:rsidRPr="00E27408">
        <w:rPr>
          <w:rFonts w:cstheme="minorHAnsi"/>
        </w:rPr>
        <w:t>All the</w:t>
      </w:r>
      <w:r w:rsidR="00FC4C07" w:rsidRPr="00E27408">
        <w:rPr>
          <w:rFonts w:cstheme="minorHAnsi"/>
        </w:rPr>
        <w:t xml:space="preserve"> observer</w:t>
      </w:r>
      <w:r w:rsidR="003B1566" w:rsidRPr="00E27408">
        <w:rPr>
          <w:rFonts w:cstheme="minorHAnsi"/>
        </w:rPr>
        <w:t>s went through</w:t>
      </w:r>
      <w:r w:rsidR="00FC4C07" w:rsidRPr="00E27408">
        <w:rPr>
          <w:rFonts w:cstheme="minorHAnsi"/>
        </w:rPr>
        <w:t xml:space="preserve"> a rigorous training on election laws and procedures. Each observer documented his/her findings on a standardized checklist based on the provisions of the Representation of the People Act 1976, Conduct of Elections Rules 1977 and instructional handbooks provided to the election officials by the ECP. </w:t>
      </w:r>
      <w:r w:rsidR="00C43382" w:rsidRPr="00E27408">
        <w:rPr>
          <w:rFonts w:cstheme="minorHAnsi"/>
        </w:rPr>
        <w:t xml:space="preserve">Some of the major findings from </w:t>
      </w:r>
      <w:r w:rsidR="00FC4C07" w:rsidRPr="00E27408">
        <w:rPr>
          <w:rFonts w:cstheme="minorHAnsi"/>
        </w:rPr>
        <w:t>FAFEN Observation</w:t>
      </w:r>
      <w:r w:rsidR="00824E2F" w:rsidRPr="00E27408">
        <w:rPr>
          <w:rFonts w:cstheme="minorHAnsi"/>
        </w:rPr>
        <w:t xml:space="preserve"> are as follows</w:t>
      </w:r>
      <w:r w:rsidR="00FC4C07" w:rsidRPr="00E27408">
        <w:rPr>
          <w:rFonts w:cstheme="minorHAnsi"/>
        </w:rPr>
        <w:t>:</w:t>
      </w:r>
    </w:p>
    <w:p w:rsidR="00044DB3" w:rsidRPr="00E27408" w:rsidRDefault="00044DB3" w:rsidP="00E27408">
      <w:pPr>
        <w:spacing w:after="0" w:line="240" w:lineRule="auto"/>
        <w:jc w:val="both"/>
        <w:rPr>
          <w:rFonts w:cstheme="minorHAnsi"/>
        </w:rPr>
      </w:pPr>
    </w:p>
    <w:p w:rsidR="00FC4C07" w:rsidRPr="00E27408" w:rsidRDefault="00FC4C07" w:rsidP="00E27408">
      <w:pPr>
        <w:pStyle w:val="ListParagraph"/>
        <w:numPr>
          <w:ilvl w:val="0"/>
          <w:numId w:val="3"/>
        </w:numPr>
        <w:contextualSpacing/>
        <w:jc w:val="both"/>
        <w:rPr>
          <w:rFonts w:asciiTheme="minorHAnsi" w:eastAsiaTheme="majorEastAsia" w:hAnsiTheme="minorHAnsi" w:cstheme="minorHAnsi"/>
          <w:b/>
          <w:bCs/>
          <w:color w:val="365F91" w:themeColor="accent1" w:themeShade="BF"/>
        </w:rPr>
      </w:pPr>
      <w:r w:rsidRPr="00E27408">
        <w:rPr>
          <w:rFonts w:asciiTheme="minorHAnsi" w:eastAsiaTheme="majorEastAsia" w:hAnsiTheme="minorHAnsi" w:cstheme="minorHAnsi"/>
          <w:b/>
          <w:bCs/>
          <w:color w:val="365F91" w:themeColor="accent1" w:themeShade="BF"/>
        </w:rPr>
        <w:t>Campaigning and Canvassing around Polling Stations</w:t>
      </w:r>
    </w:p>
    <w:p w:rsidR="00FC4C07" w:rsidRPr="00E27408" w:rsidRDefault="00FC4C07" w:rsidP="00E27408">
      <w:pPr>
        <w:jc w:val="both"/>
        <w:rPr>
          <w:rFonts w:cstheme="minorHAnsi"/>
        </w:rPr>
      </w:pPr>
      <w:r w:rsidRPr="00E27408">
        <w:rPr>
          <w:rFonts w:cstheme="minorHAnsi"/>
        </w:rPr>
        <w:t>Candidates had establ</w:t>
      </w:r>
      <w:r w:rsidR="000E108A" w:rsidRPr="00E27408">
        <w:rPr>
          <w:rFonts w:cstheme="minorHAnsi"/>
        </w:rPr>
        <w:t>ished their party camps outside 29%</w:t>
      </w:r>
      <w:r w:rsidRPr="00E27408">
        <w:rPr>
          <w:rFonts w:cstheme="minorHAnsi"/>
        </w:rPr>
        <w:t xml:space="preserve"> (16 polling stations) of observed polling stations from where the reports </w:t>
      </w:r>
      <w:r w:rsidR="000E108A" w:rsidRPr="00E27408">
        <w:rPr>
          <w:rFonts w:cstheme="minorHAnsi"/>
        </w:rPr>
        <w:t xml:space="preserve">were </w:t>
      </w:r>
      <w:r w:rsidRPr="00E27408">
        <w:rPr>
          <w:rFonts w:cstheme="minorHAnsi"/>
        </w:rPr>
        <w:t xml:space="preserve">received on the Election Day. Voters were being issued their </w:t>
      </w:r>
      <w:r w:rsidR="00445675" w:rsidRPr="00E27408">
        <w:rPr>
          <w:rFonts w:cstheme="minorHAnsi"/>
        </w:rPr>
        <w:t>vote</w:t>
      </w:r>
      <w:r w:rsidR="00C370C5" w:rsidRPr="00E27408">
        <w:rPr>
          <w:rFonts w:cstheme="minorHAnsi"/>
        </w:rPr>
        <w:t xml:space="preserve"> number slips at nearly 18</w:t>
      </w:r>
      <w:r w:rsidRPr="00E27408">
        <w:rPr>
          <w:rFonts w:cstheme="minorHAnsi"/>
        </w:rPr>
        <w:t xml:space="preserve">% of the polling stations where these camps were established while these </w:t>
      </w:r>
      <w:r w:rsidR="00445675" w:rsidRPr="00E27408">
        <w:rPr>
          <w:rFonts w:cstheme="minorHAnsi"/>
        </w:rPr>
        <w:t xml:space="preserve">vote </w:t>
      </w:r>
      <w:r w:rsidRPr="00E27408">
        <w:rPr>
          <w:rFonts w:cstheme="minorHAnsi"/>
        </w:rPr>
        <w:t xml:space="preserve">slips contained </w:t>
      </w:r>
      <w:proofErr w:type="gramStart"/>
      <w:r w:rsidRPr="00E27408">
        <w:rPr>
          <w:rFonts w:cstheme="minorHAnsi"/>
        </w:rPr>
        <w:t>party’s</w:t>
      </w:r>
      <w:proofErr w:type="gramEnd"/>
      <w:r w:rsidRPr="00E27408">
        <w:rPr>
          <w:rFonts w:cstheme="minorHAnsi"/>
        </w:rPr>
        <w:t xml:space="preserve"> or candidate’s election symbol at </w:t>
      </w:r>
      <w:r w:rsidR="00A631AE" w:rsidRPr="00E27408">
        <w:rPr>
          <w:rFonts w:cstheme="minorHAnsi"/>
        </w:rPr>
        <w:t>around 5</w:t>
      </w:r>
      <w:r w:rsidRPr="00E27408">
        <w:rPr>
          <w:rFonts w:cstheme="minorHAnsi"/>
        </w:rPr>
        <w:t xml:space="preserve">% of these polling stations. </w:t>
      </w:r>
      <w:r w:rsidR="002D5724" w:rsidRPr="00E27408">
        <w:rPr>
          <w:rFonts w:cstheme="minorHAnsi"/>
        </w:rPr>
        <w:t>Presence of armed civilians was</w:t>
      </w:r>
      <w:r w:rsidRPr="00E27408">
        <w:rPr>
          <w:rFonts w:cstheme="minorHAnsi"/>
        </w:rPr>
        <w:t xml:space="preserve"> reported</w:t>
      </w:r>
      <w:r w:rsidR="00F32C25" w:rsidRPr="00E27408">
        <w:rPr>
          <w:rFonts w:cstheme="minorHAnsi"/>
        </w:rPr>
        <w:t xml:space="preserve"> at </w:t>
      </w:r>
      <w:r w:rsidR="00445675" w:rsidRPr="00E27408">
        <w:rPr>
          <w:rFonts w:cstheme="minorHAnsi"/>
        </w:rPr>
        <w:t xml:space="preserve">five </w:t>
      </w:r>
      <w:r w:rsidRPr="00E27408">
        <w:rPr>
          <w:rFonts w:cstheme="minorHAnsi"/>
        </w:rPr>
        <w:t>party camps setup around polling stations.</w:t>
      </w:r>
      <w:r w:rsidRPr="00E27408">
        <w:rPr>
          <w:rFonts w:cstheme="minorHAnsi"/>
          <w:highlight w:val="yellow"/>
        </w:rPr>
        <w:t xml:space="preserve"> </w:t>
      </w:r>
    </w:p>
    <w:p w:rsidR="00C8733F" w:rsidRPr="00E27408" w:rsidRDefault="00C8733F" w:rsidP="00E27408">
      <w:pPr>
        <w:pStyle w:val="ListParagraph"/>
        <w:numPr>
          <w:ilvl w:val="0"/>
          <w:numId w:val="3"/>
        </w:numPr>
        <w:contextualSpacing/>
        <w:jc w:val="both"/>
        <w:rPr>
          <w:rFonts w:asciiTheme="minorHAnsi" w:eastAsiaTheme="majorEastAsia" w:hAnsiTheme="minorHAnsi" w:cstheme="minorHAnsi"/>
          <w:b/>
          <w:bCs/>
          <w:color w:val="365F91" w:themeColor="accent1" w:themeShade="BF"/>
        </w:rPr>
      </w:pPr>
      <w:r w:rsidRPr="00E27408">
        <w:rPr>
          <w:rFonts w:asciiTheme="minorHAnsi" w:eastAsiaTheme="majorEastAsia" w:hAnsiTheme="minorHAnsi" w:cstheme="minorHAnsi"/>
          <w:b/>
          <w:bCs/>
          <w:color w:val="365F91" w:themeColor="accent1" w:themeShade="BF"/>
        </w:rPr>
        <w:t xml:space="preserve">Polling Station Security </w:t>
      </w:r>
    </w:p>
    <w:p w:rsidR="00C8733F" w:rsidRPr="00E27408" w:rsidRDefault="00754BBB" w:rsidP="00E27408">
      <w:pPr>
        <w:jc w:val="both"/>
        <w:rPr>
          <w:rFonts w:cstheme="minorHAnsi"/>
        </w:rPr>
      </w:pPr>
      <w:r w:rsidRPr="00E27408">
        <w:rPr>
          <w:rFonts w:cstheme="minorHAnsi"/>
        </w:rPr>
        <w:t>According to FAFEN’s observation, s</w:t>
      </w:r>
      <w:r w:rsidR="00C8733F" w:rsidRPr="00E27408">
        <w:rPr>
          <w:rFonts w:cstheme="minorHAnsi"/>
        </w:rPr>
        <w:t xml:space="preserve">ecurity </w:t>
      </w:r>
      <w:r w:rsidRPr="00E27408">
        <w:rPr>
          <w:rFonts w:cstheme="minorHAnsi"/>
        </w:rPr>
        <w:t xml:space="preserve">officials were present outside </w:t>
      </w:r>
      <w:r w:rsidR="00445675" w:rsidRPr="00E27408">
        <w:rPr>
          <w:rFonts w:cstheme="minorHAnsi"/>
        </w:rPr>
        <w:t xml:space="preserve">and inside all </w:t>
      </w:r>
      <w:r w:rsidR="00743FF4" w:rsidRPr="00E27408">
        <w:rPr>
          <w:rFonts w:cstheme="minorHAnsi"/>
        </w:rPr>
        <w:t xml:space="preserve">observed </w:t>
      </w:r>
      <w:r w:rsidR="00A058B1" w:rsidRPr="00E27408">
        <w:rPr>
          <w:rFonts w:cstheme="minorHAnsi"/>
        </w:rPr>
        <w:t>polling stations</w:t>
      </w:r>
      <w:r w:rsidR="00EC7F71" w:rsidRPr="00E27408">
        <w:rPr>
          <w:rFonts w:cstheme="minorHAnsi"/>
        </w:rPr>
        <w:t xml:space="preserve">. </w:t>
      </w:r>
      <w:r w:rsidR="00C8733F" w:rsidRPr="00E27408">
        <w:rPr>
          <w:rFonts w:cstheme="minorHAnsi"/>
        </w:rPr>
        <w:t xml:space="preserve">Legally, security personnel should be deployed at the entrance of each polling station. </w:t>
      </w:r>
    </w:p>
    <w:p w:rsidR="00FC4C07" w:rsidRPr="00E27408" w:rsidRDefault="00FC4C07" w:rsidP="00E27408">
      <w:pPr>
        <w:pStyle w:val="ListParagraph"/>
        <w:numPr>
          <w:ilvl w:val="0"/>
          <w:numId w:val="3"/>
        </w:numPr>
        <w:contextualSpacing/>
        <w:jc w:val="both"/>
        <w:rPr>
          <w:rFonts w:asciiTheme="minorHAnsi" w:eastAsiaTheme="majorEastAsia" w:hAnsiTheme="minorHAnsi" w:cstheme="minorHAnsi"/>
          <w:b/>
          <w:bCs/>
          <w:color w:val="365F91" w:themeColor="accent1" w:themeShade="BF"/>
        </w:rPr>
      </w:pPr>
      <w:r w:rsidRPr="00E27408">
        <w:rPr>
          <w:rFonts w:asciiTheme="minorHAnsi" w:eastAsiaTheme="majorEastAsia" w:hAnsiTheme="minorHAnsi" w:cstheme="minorHAnsi"/>
          <w:b/>
          <w:bCs/>
          <w:color w:val="365F91" w:themeColor="accent1" w:themeShade="BF"/>
        </w:rPr>
        <w:t>Pre Voting Processes</w:t>
      </w:r>
    </w:p>
    <w:p w:rsidR="00FC4C07" w:rsidRPr="00E27408" w:rsidRDefault="004B78E4" w:rsidP="00E27408">
      <w:pPr>
        <w:jc w:val="both"/>
        <w:rPr>
          <w:rFonts w:cstheme="minorHAnsi"/>
        </w:rPr>
      </w:pPr>
      <w:r w:rsidRPr="00E27408">
        <w:rPr>
          <w:rFonts w:cstheme="minorHAnsi"/>
        </w:rPr>
        <w:t xml:space="preserve">There was only one polling station where polling agent made objection over voting procedure at the start of the polling. </w:t>
      </w:r>
      <w:r w:rsidR="00941602" w:rsidRPr="00E27408">
        <w:rPr>
          <w:rFonts w:cstheme="minorHAnsi"/>
        </w:rPr>
        <w:t>During pre-voting process,</w:t>
      </w:r>
      <w:r w:rsidR="006D7656" w:rsidRPr="00E27408">
        <w:rPr>
          <w:rFonts w:cstheme="minorHAnsi"/>
        </w:rPr>
        <w:t xml:space="preserve"> unauthorized </w:t>
      </w:r>
      <w:r w:rsidR="00F200BD" w:rsidRPr="00E27408">
        <w:rPr>
          <w:rFonts w:cstheme="minorHAnsi"/>
        </w:rPr>
        <w:t>persons were found</w:t>
      </w:r>
      <w:r w:rsidR="006D7656" w:rsidRPr="00E27408">
        <w:rPr>
          <w:rFonts w:cstheme="minorHAnsi"/>
        </w:rPr>
        <w:t xml:space="preserve"> to be present at </w:t>
      </w:r>
      <w:r w:rsidR="00445675" w:rsidRPr="00E27408">
        <w:rPr>
          <w:rFonts w:cstheme="minorHAnsi"/>
        </w:rPr>
        <w:t xml:space="preserve">two </w:t>
      </w:r>
      <w:r w:rsidR="006D7656" w:rsidRPr="00E27408">
        <w:rPr>
          <w:rFonts w:cstheme="minorHAnsi"/>
        </w:rPr>
        <w:t>polling stations</w:t>
      </w:r>
      <w:r w:rsidR="00F200BD" w:rsidRPr="00E27408">
        <w:rPr>
          <w:rFonts w:cstheme="minorHAnsi"/>
        </w:rPr>
        <w:t>.</w:t>
      </w:r>
      <w:r w:rsidR="00941602" w:rsidRPr="00E27408">
        <w:rPr>
          <w:rFonts w:cstheme="minorHAnsi"/>
        </w:rPr>
        <w:t xml:space="preserve"> </w:t>
      </w:r>
    </w:p>
    <w:p w:rsidR="00163265" w:rsidRPr="00E27408" w:rsidRDefault="00FC4C07" w:rsidP="00E27408">
      <w:pPr>
        <w:pStyle w:val="ListParagraph"/>
        <w:numPr>
          <w:ilvl w:val="0"/>
          <w:numId w:val="3"/>
        </w:numPr>
        <w:contextualSpacing/>
        <w:jc w:val="both"/>
        <w:rPr>
          <w:rFonts w:asciiTheme="minorHAnsi" w:eastAsiaTheme="majorEastAsia" w:hAnsiTheme="minorHAnsi" w:cstheme="minorHAnsi"/>
          <w:b/>
          <w:bCs/>
          <w:color w:val="365F91" w:themeColor="accent1" w:themeShade="BF"/>
        </w:rPr>
      </w:pPr>
      <w:r w:rsidRPr="00E27408">
        <w:rPr>
          <w:rFonts w:asciiTheme="minorHAnsi" w:eastAsiaTheme="majorEastAsia" w:hAnsiTheme="minorHAnsi" w:cstheme="minorHAnsi"/>
          <w:b/>
          <w:bCs/>
          <w:color w:val="365F91" w:themeColor="accent1" w:themeShade="BF"/>
        </w:rPr>
        <w:t>Availability of Critical Election Material</w:t>
      </w:r>
    </w:p>
    <w:p w:rsidR="00FC4C07" w:rsidRPr="00E27408" w:rsidRDefault="00137926" w:rsidP="00E27408">
      <w:pPr>
        <w:contextualSpacing/>
        <w:jc w:val="both"/>
        <w:rPr>
          <w:rFonts w:eastAsiaTheme="majorEastAsia" w:cstheme="minorHAnsi"/>
          <w:color w:val="365F91" w:themeColor="accent1" w:themeShade="BF"/>
        </w:rPr>
      </w:pPr>
      <w:r w:rsidRPr="00E27408">
        <w:rPr>
          <w:rFonts w:cstheme="minorHAnsi"/>
        </w:rPr>
        <w:t xml:space="preserve">FAFEN observers reported </w:t>
      </w:r>
      <w:r w:rsidR="00FC4C07" w:rsidRPr="00E27408">
        <w:rPr>
          <w:rFonts w:cstheme="minorHAnsi"/>
        </w:rPr>
        <w:t>issuance of ballot papers in exce</w:t>
      </w:r>
      <w:r w:rsidR="00664376" w:rsidRPr="00E27408">
        <w:rPr>
          <w:rFonts w:cstheme="minorHAnsi"/>
        </w:rPr>
        <w:t xml:space="preserve">ss of total registered voters at </w:t>
      </w:r>
      <w:r w:rsidR="00445675" w:rsidRPr="00E27408">
        <w:rPr>
          <w:rFonts w:cstheme="minorHAnsi"/>
        </w:rPr>
        <w:t xml:space="preserve">eight </w:t>
      </w:r>
      <w:r w:rsidR="0012600F" w:rsidRPr="00E27408">
        <w:rPr>
          <w:rFonts w:cstheme="minorHAnsi"/>
        </w:rPr>
        <w:t>out of 55</w:t>
      </w:r>
      <w:r w:rsidR="00FC4C07" w:rsidRPr="00E27408">
        <w:rPr>
          <w:rFonts w:cstheme="minorHAnsi"/>
        </w:rPr>
        <w:t xml:space="preserve"> observed polling stations. The copies of Statement of the Count (Form-XIV) issued by the RO were less than the total numbe</w:t>
      </w:r>
      <w:r w:rsidR="00611AB8" w:rsidRPr="00E27408">
        <w:rPr>
          <w:rFonts w:cstheme="minorHAnsi"/>
        </w:rPr>
        <w:t xml:space="preserve">r of contesting candidates </w:t>
      </w:r>
      <w:r w:rsidR="00D857D2" w:rsidRPr="00E27408">
        <w:rPr>
          <w:rFonts w:cstheme="minorHAnsi"/>
        </w:rPr>
        <w:t xml:space="preserve">(i.e. 16) </w:t>
      </w:r>
      <w:r w:rsidR="00611AB8" w:rsidRPr="00E27408">
        <w:rPr>
          <w:rFonts w:cstheme="minorHAnsi"/>
        </w:rPr>
        <w:t>at 30</w:t>
      </w:r>
      <w:r w:rsidR="00FC4C07" w:rsidRPr="00E27408">
        <w:rPr>
          <w:rFonts w:cstheme="minorHAnsi"/>
        </w:rPr>
        <w:t xml:space="preserve"> polling</w:t>
      </w:r>
      <w:r w:rsidR="0041748B" w:rsidRPr="00E27408">
        <w:rPr>
          <w:rFonts w:cstheme="minorHAnsi"/>
        </w:rPr>
        <w:t xml:space="preserve"> stations. Similarly, at 34</w:t>
      </w:r>
      <w:r w:rsidR="00FC4C07" w:rsidRPr="00E27408">
        <w:rPr>
          <w:rFonts w:cstheme="minorHAnsi"/>
        </w:rPr>
        <w:t xml:space="preserve"> polling stations, the number of Ballot Account Forms (Form-XV) issued by the RO were lesser than the number of contesting candidates. </w:t>
      </w:r>
      <w:r w:rsidR="004F228D" w:rsidRPr="00E27408">
        <w:rPr>
          <w:rFonts w:cstheme="minorHAnsi"/>
        </w:rPr>
        <w:t>At 10</w:t>
      </w:r>
      <w:r w:rsidR="00FC4C07" w:rsidRPr="00E27408">
        <w:rPr>
          <w:rFonts w:cstheme="minorHAnsi"/>
        </w:rPr>
        <w:t xml:space="preserve"> observed polling stations, one secrecy screen per polling booth was not issued</w:t>
      </w:r>
      <w:r w:rsidR="005D751E" w:rsidRPr="00E27408">
        <w:rPr>
          <w:rFonts w:cstheme="minorHAnsi"/>
        </w:rPr>
        <w:t xml:space="preserve"> by the RO</w:t>
      </w:r>
      <w:r w:rsidR="00FC4C07" w:rsidRPr="00E27408">
        <w:rPr>
          <w:rFonts w:cstheme="minorHAnsi"/>
        </w:rPr>
        <w:t xml:space="preserve">. </w:t>
      </w:r>
      <w:r w:rsidR="00F05615" w:rsidRPr="00E27408">
        <w:rPr>
          <w:rFonts w:cstheme="minorHAnsi"/>
        </w:rPr>
        <w:t>F</w:t>
      </w:r>
      <w:r w:rsidR="00FC4C07" w:rsidRPr="00E27408">
        <w:rPr>
          <w:rFonts w:cstheme="minorHAnsi"/>
        </w:rPr>
        <w:t>our officially marked ECP se</w:t>
      </w:r>
      <w:r w:rsidR="00F05615" w:rsidRPr="00E27408">
        <w:rPr>
          <w:rFonts w:cstheme="minorHAnsi"/>
        </w:rPr>
        <w:t>als were not available for one</w:t>
      </w:r>
      <w:r w:rsidR="00FC4C07" w:rsidRPr="00E27408">
        <w:rPr>
          <w:rFonts w:cstheme="minorHAnsi"/>
        </w:rPr>
        <w:t xml:space="preserve"> ballot box</w:t>
      </w:r>
      <w:r w:rsidR="00F05615" w:rsidRPr="00E27408">
        <w:rPr>
          <w:rFonts w:cstheme="minorHAnsi"/>
        </w:rPr>
        <w:t xml:space="preserve"> per booth</w:t>
      </w:r>
      <w:r w:rsidR="00FC4C07" w:rsidRPr="00E27408">
        <w:rPr>
          <w:rFonts w:cstheme="minorHAnsi"/>
        </w:rPr>
        <w:t xml:space="preserve">. </w:t>
      </w:r>
    </w:p>
    <w:p w:rsidR="00FC4C07" w:rsidRPr="00E27408" w:rsidRDefault="00FC4C07" w:rsidP="00E27408">
      <w:pPr>
        <w:pStyle w:val="ListParagraph"/>
        <w:numPr>
          <w:ilvl w:val="0"/>
          <w:numId w:val="3"/>
        </w:numPr>
        <w:contextualSpacing/>
        <w:jc w:val="both"/>
        <w:rPr>
          <w:rFonts w:asciiTheme="minorHAnsi" w:eastAsiaTheme="majorEastAsia" w:hAnsiTheme="minorHAnsi" w:cstheme="minorHAnsi"/>
          <w:b/>
          <w:bCs/>
          <w:color w:val="365F91" w:themeColor="accent1" w:themeShade="BF"/>
        </w:rPr>
      </w:pPr>
      <w:r w:rsidRPr="00E27408">
        <w:rPr>
          <w:rFonts w:asciiTheme="minorHAnsi" w:eastAsiaTheme="majorEastAsia" w:hAnsiTheme="minorHAnsi" w:cstheme="minorHAnsi"/>
          <w:b/>
          <w:bCs/>
          <w:color w:val="365F91" w:themeColor="accent1" w:themeShade="BF"/>
        </w:rPr>
        <w:t>Absence and Partisanship of Polling Officials</w:t>
      </w:r>
    </w:p>
    <w:p w:rsidR="00FC4C07" w:rsidRPr="00E27408" w:rsidRDefault="00B60542" w:rsidP="00E27408">
      <w:pPr>
        <w:jc w:val="both"/>
        <w:rPr>
          <w:rFonts w:cstheme="minorHAnsi"/>
        </w:rPr>
      </w:pPr>
      <w:r w:rsidRPr="00E27408">
        <w:rPr>
          <w:rFonts w:cstheme="minorHAnsi"/>
        </w:rPr>
        <w:lastRenderedPageBreak/>
        <w:t>At nearly 25%</w:t>
      </w:r>
      <w:r w:rsidR="00FC4C07" w:rsidRPr="00E27408">
        <w:rPr>
          <w:rFonts w:cstheme="minorHAnsi"/>
        </w:rPr>
        <w:t xml:space="preserve"> percent of the observed polling stations, </w:t>
      </w:r>
      <w:r w:rsidR="00445675" w:rsidRPr="00E27408">
        <w:rPr>
          <w:rFonts w:cstheme="minorHAnsi"/>
        </w:rPr>
        <w:t xml:space="preserve">Assistant Presiding Officers </w:t>
      </w:r>
      <w:r w:rsidR="00FC4C07" w:rsidRPr="00E27408">
        <w:rPr>
          <w:rFonts w:cstheme="minorHAnsi"/>
        </w:rPr>
        <w:t>were not present</w:t>
      </w:r>
      <w:r w:rsidR="004619B4" w:rsidRPr="00E27408">
        <w:rPr>
          <w:rFonts w:cstheme="minorHAnsi"/>
        </w:rPr>
        <w:t xml:space="preserve"> while at </w:t>
      </w:r>
      <w:r w:rsidR="005D327E" w:rsidRPr="00E27408">
        <w:rPr>
          <w:rFonts w:cstheme="minorHAnsi"/>
        </w:rPr>
        <w:t>20% (</w:t>
      </w:r>
      <w:r w:rsidR="004619B4" w:rsidRPr="00E27408">
        <w:rPr>
          <w:rFonts w:cstheme="minorHAnsi"/>
        </w:rPr>
        <w:t>11</w:t>
      </w:r>
      <w:r w:rsidR="005D327E" w:rsidRPr="00E27408">
        <w:rPr>
          <w:rFonts w:cstheme="minorHAnsi"/>
        </w:rPr>
        <w:t>)</w:t>
      </w:r>
      <w:r w:rsidR="00FC4C07" w:rsidRPr="00E27408">
        <w:rPr>
          <w:rFonts w:cstheme="minorHAnsi"/>
        </w:rPr>
        <w:t xml:space="preserve"> polling stations, polling officers </w:t>
      </w:r>
      <w:r w:rsidR="00445675" w:rsidRPr="00E27408">
        <w:rPr>
          <w:rFonts w:cstheme="minorHAnsi"/>
        </w:rPr>
        <w:t xml:space="preserve">were observed to be taking breaks </w:t>
      </w:r>
      <w:r w:rsidR="00FC4C07" w:rsidRPr="00E27408">
        <w:rPr>
          <w:rFonts w:cstheme="minorHAnsi"/>
        </w:rPr>
        <w:t xml:space="preserve">during the official time. </w:t>
      </w:r>
    </w:p>
    <w:p w:rsidR="00FC4C07" w:rsidRPr="00E27408" w:rsidRDefault="004D0ABA" w:rsidP="00E27408">
      <w:pPr>
        <w:jc w:val="both"/>
        <w:rPr>
          <w:rFonts w:cstheme="minorHAnsi"/>
        </w:rPr>
      </w:pPr>
      <w:r w:rsidRPr="00E27408">
        <w:rPr>
          <w:rFonts w:cstheme="minorHAnsi"/>
        </w:rPr>
        <w:t>At 29</w:t>
      </w:r>
      <w:r w:rsidR="00FC4C07" w:rsidRPr="00E27408">
        <w:rPr>
          <w:rFonts w:cstheme="minorHAnsi"/>
        </w:rPr>
        <w:t xml:space="preserve"> pollin</w:t>
      </w:r>
      <w:r w:rsidR="003B0D97" w:rsidRPr="00E27408">
        <w:rPr>
          <w:rFonts w:cstheme="minorHAnsi"/>
        </w:rPr>
        <w:t>g stations,</w:t>
      </w:r>
      <w:r w:rsidR="00FC4C07" w:rsidRPr="00E27408">
        <w:rPr>
          <w:rFonts w:cstheme="minorHAnsi"/>
        </w:rPr>
        <w:t xml:space="preserve"> polling official</w:t>
      </w:r>
      <w:r w:rsidR="003B0D97" w:rsidRPr="00E27408">
        <w:rPr>
          <w:rFonts w:cstheme="minorHAnsi"/>
        </w:rPr>
        <w:t>s were</w:t>
      </w:r>
      <w:r w:rsidR="00FC4C07" w:rsidRPr="00E27408">
        <w:rPr>
          <w:rFonts w:cstheme="minorHAnsi"/>
        </w:rPr>
        <w:t xml:space="preserve"> reported to have stamped the ballot pa</w:t>
      </w:r>
      <w:r w:rsidR="00234C91" w:rsidRPr="00E27408">
        <w:rPr>
          <w:rFonts w:cstheme="minorHAnsi"/>
        </w:rPr>
        <w:t>per</w:t>
      </w:r>
      <w:r w:rsidR="00445675" w:rsidRPr="00E27408">
        <w:rPr>
          <w:rFonts w:cstheme="minorHAnsi"/>
        </w:rPr>
        <w:t xml:space="preserve">s </w:t>
      </w:r>
      <w:r w:rsidR="00234C91" w:rsidRPr="00E27408">
        <w:rPr>
          <w:rFonts w:cstheme="minorHAnsi"/>
        </w:rPr>
        <w:t>on behalf of voters. At eight</w:t>
      </w:r>
      <w:r w:rsidR="00FC4C07" w:rsidRPr="00E27408">
        <w:rPr>
          <w:rFonts w:cstheme="minorHAnsi"/>
        </w:rPr>
        <w:t xml:space="preserve"> polling</w:t>
      </w:r>
      <w:r w:rsidR="00A25F05" w:rsidRPr="00E27408">
        <w:rPr>
          <w:rFonts w:cstheme="minorHAnsi"/>
        </w:rPr>
        <w:t xml:space="preserve"> stations, polling staff could not stop polling agents or other irrelevant persons to accompany a voter behind </w:t>
      </w:r>
      <w:r w:rsidR="00445675" w:rsidRPr="00E27408">
        <w:rPr>
          <w:rFonts w:cstheme="minorHAnsi"/>
        </w:rPr>
        <w:t xml:space="preserve">the </w:t>
      </w:r>
      <w:r w:rsidR="00A25F05" w:rsidRPr="00E27408">
        <w:rPr>
          <w:rFonts w:cstheme="minorHAnsi"/>
        </w:rPr>
        <w:t>secrecy screen</w:t>
      </w:r>
      <w:r w:rsidR="00FC4C07" w:rsidRPr="00E27408">
        <w:rPr>
          <w:rFonts w:cstheme="minorHAnsi"/>
        </w:rPr>
        <w:t>.</w:t>
      </w:r>
    </w:p>
    <w:p w:rsidR="00FC4C07" w:rsidRPr="00E27408" w:rsidRDefault="00FC4C07" w:rsidP="00E27408">
      <w:pPr>
        <w:pStyle w:val="ListParagraph"/>
        <w:numPr>
          <w:ilvl w:val="0"/>
          <w:numId w:val="3"/>
        </w:numPr>
        <w:contextualSpacing/>
        <w:jc w:val="both"/>
        <w:rPr>
          <w:rFonts w:asciiTheme="minorHAnsi" w:eastAsiaTheme="majorEastAsia" w:hAnsiTheme="minorHAnsi" w:cstheme="minorHAnsi"/>
          <w:b/>
          <w:bCs/>
          <w:color w:val="365F91" w:themeColor="accent1" w:themeShade="BF"/>
        </w:rPr>
      </w:pPr>
      <w:r w:rsidRPr="00E27408">
        <w:rPr>
          <w:rFonts w:asciiTheme="minorHAnsi" w:eastAsiaTheme="majorEastAsia" w:hAnsiTheme="minorHAnsi" w:cstheme="minorHAnsi"/>
          <w:b/>
          <w:bCs/>
          <w:color w:val="365F91" w:themeColor="accent1" w:themeShade="BF"/>
        </w:rPr>
        <w:t>Un</w:t>
      </w:r>
      <w:r w:rsidR="00D857D2" w:rsidRPr="00E27408">
        <w:rPr>
          <w:rFonts w:asciiTheme="minorHAnsi" w:eastAsiaTheme="majorEastAsia" w:hAnsiTheme="minorHAnsi" w:cstheme="minorHAnsi"/>
          <w:b/>
          <w:bCs/>
          <w:color w:val="365F91" w:themeColor="accent1" w:themeShade="BF"/>
        </w:rPr>
        <w:t>-</w:t>
      </w:r>
      <w:r w:rsidRPr="00E27408">
        <w:rPr>
          <w:rFonts w:asciiTheme="minorHAnsi" w:eastAsiaTheme="majorEastAsia" w:hAnsiTheme="minorHAnsi" w:cstheme="minorHAnsi"/>
          <w:b/>
          <w:bCs/>
          <w:color w:val="365F91" w:themeColor="accent1" w:themeShade="BF"/>
        </w:rPr>
        <w:t>conducive Environment for Women Voters</w:t>
      </w:r>
    </w:p>
    <w:p w:rsidR="00FC4C07" w:rsidRPr="00E27408" w:rsidRDefault="00FA7FC1" w:rsidP="00E27408">
      <w:pPr>
        <w:jc w:val="both"/>
        <w:rPr>
          <w:rFonts w:cstheme="minorHAnsi"/>
        </w:rPr>
      </w:pPr>
      <w:r w:rsidRPr="00E27408">
        <w:rPr>
          <w:rFonts w:cstheme="minorHAnsi"/>
        </w:rPr>
        <w:t xml:space="preserve">There </w:t>
      </w:r>
      <w:r w:rsidR="00157B6A" w:rsidRPr="00E27408">
        <w:rPr>
          <w:rFonts w:cstheme="minorHAnsi"/>
        </w:rPr>
        <w:t xml:space="preserve">were </w:t>
      </w:r>
      <w:r w:rsidR="00445675" w:rsidRPr="00E27408">
        <w:rPr>
          <w:rFonts w:cstheme="minorHAnsi"/>
        </w:rPr>
        <w:t>40</w:t>
      </w:r>
      <w:r w:rsidR="00157B6A" w:rsidRPr="00E27408">
        <w:rPr>
          <w:rFonts w:cstheme="minorHAnsi"/>
        </w:rPr>
        <w:t xml:space="preserve"> incidents </w:t>
      </w:r>
      <w:r w:rsidRPr="00E27408">
        <w:rPr>
          <w:rFonts w:cstheme="minorHAnsi"/>
        </w:rPr>
        <w:t>where f</w:t>
      </w:r>
      <w:r w:rsidR="00FC4C07" w:rsidRPr="00E27408">
        <w:rPr>
          <w:rFonts w:cstheme="minorHAnsi"/>
        </w:rPr>
        <w:t>emale polling staff was not available</w:t>
      </w:r>
      <w:r w:rsidRPr="00E27408">
        <w:rPr>
          <w:rFonts w:cstheme="minorHAnsi"/>
        </w:rPr>
        <w:t xml:space="preserve"> at observed </w:t>
      </w:r>
      <w:r w:rsidR="00157B6A" w:rsidRPr="00E27408">
        <w:rPr>
          <w:rFonts w:cstheme="minorHAnsi"/>
        </w:rPr>
        <w:t xml:space="preserve">female </w:t>
      </w:r>
      <w:r w:rsidRPr="00E27408">
        <w:rPr>
          <w:rFonts w:cstheme="minorHAnsi"/>
        </w:rPr>
        <w:t xml:space="preserve">polling booth while </w:t>
      </w:r>
      <w:r w:rsidR="00953A48" w:rsidRPr="00E27408">
        <w:rPr>
          <w:rFonts w:cstheme="minorHAnsi"/>
        </w:rPr>
        <w:t xml:space="preserve">14 such incidents were recorded where </w:t>
      </w:r>
      <w:r w:rsidRPr="00E27408">
        <w:rPr>
          <w:rFonts w:cstheme="minorHAnsi"/>
        </w:rPr>
        <w:t>unauthorized persons</w:t>
      </w:r>
      <w:r w:rsidR="00953A48" w:rsidRPr="00E27408">
        <w:rPr>
          <w:rFonts w:cstheme="minorHAnsi"/>
        </w:rPr>
        <w:t xml:space="preserve"> were seen</w:t>
      </w:r>
      <w:r w:rsidR="00445675" w:rsidRPr="00E27408">
        <w:rPr>
          <w:rFonts w:cstheme="minorHAnsi"/>
        </w:rPr>
        <w:t xml:space="preserve"> loitering</w:t>
      </w:r>
      <w:r w:rsidR="00953A48" w:rsidRPr="00E27408">
        <w:rPr>
          <w:rFonts w:cstheme="minorHAnsi"/>
        </w:rPr>
        <w:t xml:space="preserve"> inside </w:t>
      </w:r>
      <w:r w:rsidR="00445675" w:rsidRPr="00E27408">
        <w:rPr>
          <w:rFonts w:cstheme="minorHAnsi"/>
        </w:rPr>
        <w:t xml:space="preserve">female </w:t>
      </w:r>
      <w:r w:rsidR="00FC4C07" w:rsidRPr="00E27408">
        <w:rPr>
          <w:rFonts w:cstheme="minorHAnsi"/>
        </w:rPr>
        <w:t>polling booths causing in</w:t>
      </w:r>
      <w:r w:rsidR="00953A48" w:rsidRPr="00E27408">
        <w:rPr>
          <w:rFonts w:cstheme="minorHAnsi"/>
        </w:rPr>
        <w:t xml:space="preserve">convenience for women voters. </w:t>
      </w:r>
      <w:r w:rsidR="00445675" w:rsidRPr="00E27408">
        <w:rPr>
          <w:rFonts w:cstheme="minorHAnsi"/>
        </w:rPr>
        <w:t xml:space="preserve">A total of </w:t>
      </w:r>
      <w:r w:rsidR="00953A48" w:rsidRPr="00E27408">
        <w:rPr>
          <w:rFonts w:cstheme="minorHAnsi"/>
        </w:rPr>
        <w:t>17 incidents were recorded where w</w:t>
      </w:r>
      <w:r w:rsidR="00FC4C07" w:rsidRPr="00E27408">
        <w:rPr>
          <w:rFonts w:cstheme="minorHAnsi"/>
        </w:rPr>
        <w:t xml:space="preserve">omen voters were seen turning back without exercising their right to </w:t>
      </w:r>
      <w:r w:rsidR="00BA5CF0" w:rsidRPr="00E27408">
        <w:rPr>
          <w:rFonts w:cstheme="minorHAnsi"/>
        </w:rPr>
        <w:t>vote.</w:t>
      </w:r>
      <w:r w:rsidR="00667AEE" w:rsidRPr="00E27408">
        <w:rPr>
          <w:rFonts w:cstheme="minorHAnsi"/>
        </w:rPr>
        <w:t xml:space="preserve"> Additionally, FAFEN observers also documented 12 incidents where female voters were barred to cast their vote due to some agreement.</w:t>
      </w:r>
      <w:r w:rsidR="00BA5CF0" w:rsidRPr="00E27408">
        <w:rPr>
          <w:rFonts w:cstheme="minorHAnsi"/>
        </w:rPr>
        <w:t xml:space="preserve"> </w:t>
      </w:r>
    </w:p>
    <w:p w:rsidR="00FC4C07" w:rsidRPr="00E27408" w:rsidRDefault="00FC4C07" w:rsidP="00E27408">
      <w:pPr>
        <w:pStyle w:val="Heading1"/>
        <w:numPr>
          <w:ilvl w:val="0"/>
          <w:numId w:val="3"/>
        </w:numPr>
        <w:spacing w:before="240" w:line="259" w:lineRule="auto"/>
        <w:jc w:val="both"/>
        <w:rPr>
          <w:rFonts w:asciiTheme="minorHAnsi" w:hAnsiTheme="minorHAnsi" w:cstheme="minorHAnsi"/>
          <w:sz w:val="22"/>
          <w:szCs w:val="22"/>
        </w:rPr>
      </w:pPr>
      <w:r w:rsidRPr="00E27408">
        <w:rPr>
          <w:rFonts w:asciiTheme="minorHAnsi" w:hAnsiTheme="minorHAnsi" w:cstheme="minorHAnsi"/>
          <w:sz w:val="22"/>
          <w:szCs w:val="22"/>
        </w:rPr>
        <w:t>Suspicious Voting Pattern</w:t>
      </w:r>
      <w:r w:rsidR="006978B4" w:rsidRPr="00E27408">
        <w:rPr>
          <w:rFonts w:asciiTheme="minorHAnsi" w:hAnsiTheme="minorHAnsi" w:cstheme="minorHAnsi"/>
          <w:sz w:val="22"/>
          <w:szCs w:val="22"/>
        </w:rPr>
        <w:t>s</w:t>
      </w:r>
    </w:p>
    <w:p w:rsidR="00FC4C07" w:rsidRPr="00E27408" w:rsidRDefault="00C460DE" w:rsidP="00E27408">
      <w:pPr>
        <w:jc w:val="both"/>
        <w:rPr>
          <w:rFonts w:cstheme="minorHAnsi"/>
        </w:rPr>
      </w:pPr>
      <w:r w:rsidRPr="00E27408">
        <w:rPr>
          <w:rFonts w:cstheme="minorHAnsi"/>
        </w:rPr>
        <w:t>There were two</w:t>
      </w:r>
      <w:r w:rsidR="00E22D49" w:rsidRPr="00E27408">
        <w:rPr>
          <w:rFonts w:cstheme="minorHAnsi"/>
        </w:rPr>
        <w:t xml:space="preserve"> polling booths at one</w:t>
      </w:r>
      <w:r w:rsidR="00D255EF" w:rsidRPr="00E27408">
        <w:rPr>
          <w:rFonts w:cstheme="minorHAnsi"/>
        </w:rPr>
        <w:t xml:space="preserve"> polling station </w:t>
      </w:r>
      <w:r w:rsidR="00D255EF" w:rsidRPr="00E27408">
        <w:rPr>
          <w:rFonts w:cstheme="minorHAnsi"/>
          <w:i/>
          <w:iCs/>
        </w:rPr>
        <w:t>(</w:t>
      </w:r>
      <w:r w:rsidR="006978B4" w:rsidRPr="00E27408">
        <w:rPr>
          <w:rFonts w:cstheme="minorHAnsi"/>
          <w:i/>
          <w:iCs/>
        </w:rPr>
        <w:t xml:space="preserve">PS 77, </w:t>
      </w:r>
      <w:r w:rsidR="00D255EF" w:rsidRPr="00E27408">
        <w:rPr>
          <w:rFonts w:cstheme="minorHAnsi"/>
          <w:i/>
          <w:iCs/>
        </w:rPr>
        <w:t xml:space="preserve">GPS </w:t>
      </w:r>
      <w:proofErr w:type="spellStart"/>
      <w:r w:rsidR="00D255EF" w:rsidRPr="00E27408">
        <w:rPr>
          <w:rFonts w:cstheme="minorHAnsi"/>
          <w:i/>
          <w:iCs/>
        </w:rPr>
        <w:t>Pejaho</w:t>
      </w:r>
      <w:proofErr w:type="spellEnd"/>
      <w:r w:rsidR="00D255EF" w:rsidRPr="00E27408">
        <w:rPr>
          <w:rFonts w:cstheme="minorHAnsi"/>
          <w:i/>
          <w:iCs/>
        </w:rPr>
        <w:t>)</w:t>
      </w:r>
      <w:r w:rsidR="00FC4C07" w:rsidRPr="00E27408">
        <w:rPr>
          <w:rFonts w:cstheme="minorHAnsi"/>
        </w:rPr>
        <w:t xml:space="preserve"> where FAFEN observers recorded suspicious voting patterns. If the polling is most ef</w:t>
      </w:r>
      <w:r w:rsidR="001A57E3" w:rsidRPr="00E27408">
        <w:rPr>
          <w:rFonts w:cstheme="minorHAnsi"/>
        </w:rPr>
        <w:t>ficient and each voter takes</w:t>
      </w:r>
      <w:r w:rsidR="00FC4C07" w:rsidRPr="00E27408">
        <w:rPr>
          <w:rFonts w:cstheme="minorHAnsi"/>
        </w:rPr>
        <w:t xml:space="preserve"> approximately a minute and 30 seconds for processing (checking of name, checking of CNIC, filling voter information on counterfoil, issuance of ballot paper, going behind secrecy screen, stamping a ballot and returning of stamp to the assistant presiding </w:t>
      </w:r>
      <w:r w:rsidR="00234F76" w:rsidRPr="00E27408">
        <w:rPr>
          <w:rFonts w:cstheme="minorHAnsi"/>
        </w:rPr>
        <w:t xml:space="preserve">officer), approximately 45 votes </w:t>
      </w:r>
      <w:r w:rsidR="00FC4C07" w:rsidRPr="00E27408">
        <w:rPr>
          <w:rFonts w:cstheme="minorHAnsi"/>
        </w:rPr>
        <w:t>can be cast in an hour at a booth. However, the rate of votin</w:t>
      </w:r>
      <w:r w:rsidR="006B0BDC" w:rsidRPr="00E27408">
        <w:rPr>
          <w:rFonts w:cstheme="minorHAnsi"/>
        </w:rPr>
        <w:t>g was higher th</w:t>
      </w:r>
      <w:r w:rsidR="00411816" w:rsidRPr="00E27408">
        <w:rPr>
          <w:rFonts w:cstheme="minorHAnsi"/>
        </w:rPr>
        <w:t xml:space="preserve">an possible at two booths of </w:t>
      </w:r>
      <w:r w:rsidR="000A037A" w:rsidRPr="00E27408">
        <w:rPr>
          <w:rFonts w:cstheme="minorHAnsi"/>
        </w:rPr>
        <w:t>aforementioned</w:t>
      </w:r>
      <w:r w:rsidR="006B0BDC" w:rsidRPr="00E27408">
        <w:rPr>
          <w:rFonts w:cstheme="minorHAnsi"/>
        </w:rPr>
        <w:t xml:space="preserve"> polling station</w:t>
      </w:r>
      <w:r w:rsidR="00FC4C07" w:rsidRPr="00E27408">
        <w:rPr>
          <w:rFonts w:cstheme="minorHAnsi"/>
        </w:rPr>
        <w:t>.</w:t>
      </w:r>
    </w:p>
    <w:p w:rsidR="006C0D1B" w:rsidRPr="00E27408" w:rsidRDefault="00D4738C" w:rsidP="00E27408">
      <w:pPr>
        <w:pStyle w:val="Heading1"/>
        <w:numPr>
          <w:ilvl w:val="0"/>
          <w:numId w:val="3"/>
        </w:numPr>
        <w:spacing w:before="240" w:line="259" w:lineRule="auto"/>
        <w:jc w:val="both"/>
        <w:rPr>
          <w:rFonts w:asciiTheme="minorHAnsi" w:hAnsiTheme="minorHAnsi" w:cstheme="minorHAnsi"/>
          <w:sz w:val="22"/>
          <w:szCs w:val="22"/>
        </w:rPr>
      </w:pPr>
      <w:r w:rsidRPr="00E27408">
        <w:rPr>
          <w:rFonts w:asciiTheme="minorHAnsi" w:hAnsiTheme="minorHAnsi" w:cstheme="minorHAnsi"/>
          <w:sz w:val="22"/>
          <w:szCs w:val="22"/>
        </w:rPr>
        <w:t>Polling Scheme Deviations</w:t>
      </w:r>
    </w:p>
    <w:p w:rsidR="00FC4C07" w:rsidRPr="00E27408" w:rsidRDefault="002A6092" w:rsidP="00E27408">
      <w:pPr>
        <w:contextualSpacing/>
        <w:jc w:val="both"/>
        <w:rPr>
          <w:rFonts w:cstheme="minorHAnsi"/>
        </w:rPr>
      </w:pPr>
      <w:r w:rsidRPr="00E27408">
        <w:rPr>
          <w:rFonts w:cstheme="minorHAnsi"/>
        </w:rPr>
        <w:t xml:space="preserve">Polling scheme deviations occur when </w:t>
      </w:r>
      <w:r w:rsidR="009C1C97" w:rsidRPr="00E27408">
        <w:rPr>
          <w:rFonts w:cstheme="minorHAnsi"/>
        </w:rPr>
        <w:t xml:space="preserve">the </w:t>
      </w:r>
      <w:proofErr w:type="spellStart"/>
      <w:r w:rsidR="009C1C97" w:rsidRPr="00E27408">
        <w:rPr>
          <w:rFonts w:cstheme="minorHAnsi"/>
        </w:rPr>
        <w:t>gazetted</w:t>
      </w:r>
      <w:proofErr w:type="spellEnd"/>
      <w:r w:rsidR="009C1C97" w:rsidRPr="00E27408">
        <w:rPr>
          <w:rFonts w:cstheme="minorHAnsi"/>
        </w:rPr>
        <w:t xml:space="preserve"> </w:t>
      </w:r>
      <w:r w:rsidRPr="00E27408">
        <w:rPr>
          <w:rFonts w:cstheme="minorHAnsi"/>
        </w:rPr>
        <w:t>polling scheme</w:t>
      </w:r>
      <w:r w:rsidR="00F8718A" w:rsidRPr="00E27408">
        <w:rPr>
          <w:rFonts w:cstheme="minorHAnsi"/>
        </w:rPr>
        <w:t xml:space="preserve"> </w:t>
      </w:r>
      <w:r w:rsidR="009C1C97" w:rsidRPr="00E27408">
        <w:rPr>
          <w:rFonts w:cstheme="minorHAnsi"/>
        </w:rPr>
        <w:t xml:space="preserve">is not complied by </w:t>
      </w:r>
      <w:r w:rsidR="00910D7F" w:rsidRPr="00E27408">
        <w:rPr>
          <w:rFonts w:cstheme="minorHAnsi"/>
        </w:rPr>
        <w:t>the</w:t>
      </w:r>
      <w:r w:rsidR="004B3591" w:rsidRPr="00E27408">
        <w:rPr>
          <w:rFonts w:cstheme="minorHAnsi"/>
        </w:rPr>
        <w:t xml:space="preserve"> </w:t>
      </w:r>
      <w:r w:rsidR="009C1C97" w:rsidRPr="00E27408">
        <w:rPr>
          <w:rFonts w:cstheme="minorHAnsi"/>
        </w:rPr>
        <w:t>Election Official</w:t>
      </w:r>
      <w:r w:rsidR="008A419B" w:rsidRPr="00E27408">
        <w:rPr>
          <w:rFonts w:cstheme="minorHAnsi"/>
        </w:rPr>
        <w:t>s</w:t>
      </w:r>
      <w:r w:rsidRPr="00E27408">
        <w:rPr>
          <w:rFonts w:cstheme="minorHAnsi"/>
        </w:rPr>
        <w:t xml:space="preserve">. </w:t>
      </w:r>
      <w:r w:rsidR="00FE4744" w:rsidRPr="00E27408">
        <w:rPr>
          <w:rFonts w:cstheme="minorHAnsi"/>
        </w:rPr>
        <w:t>I</w:t>
      </w:r>
      <w:r w:rsidR="00DE3EE2" w:rsidRPr="00E27408">
        <w:rPr>
          <w:rFonts w:cstheme="minorHAnsi"/>
        </w:rPr>
        <w:t xml:space="preserve">n case of non-compliance, </w:t>
      </w:r>
      <w:r w:rsidR="00FE4744" w:rsidRPr="00E27408">
        <w:rPr>
          <w:rFonts w:cstheme="minorHAnsi"/>
        </w:rPr>
        <w:t xml:space="preserve">the assigned Census Blocks should be matched with polling scheme in the gazette and if some discrepancy is found, the polling scheme is said to be deviated. </w:t>
      </w:r>
      <w:r w:rsidR="00E765F6" w:rsidRPr="00E27408">
        <w:rPr>
          <w:rFonts w:cstheme="minorHAnsi"/>
        </w:rPr>
        <w:t xml:space="preserve">FAFEN </w:t>
      </w:r>
      <w:r w:rsidR="00D427A5" w:rsidRPr="00E27408">
        <w:rPr>
          <w:rFonts w:cstheme="minorHAnsi"/>
        </w:rPr>
        <w:t>o</w:t>
      </w:r>
      <w:r w:rsidR="009B2227" w:rsidRPr="00E27408">
        <w:rPr>
          <w:rFonts w:cstheme="minorHAnsi"/>
        </w:rPr>
        <w:t>bserver</w:t>
      </w:r>
      <w:r w:rsidR="00E765F6" w:rsidRPr="00E27408">
        <w:rPr>
          <w:rFonts w:cstheme="minorHAnsi"/>
        </w:rPr>
        <w:t>s</w:t>
      </w:r>
      <w:r w:rsidR="009B2227" w:rsidRPr="00E27408">
        <w:rPr>
          <w:rFonts w:cstheme="minorHAnsi"/>
        </w:rPr>
        <w:t xml:space="preserve"> </w:t>
      </w:r>
      <w:r w:rsidRPr="00E27408">
        <w:rPr>
          <w:rFonts w:cstheme="minorHAnsi"/>
        </w:rPr>
        <w:t>ask</w:t>
      </w:r>
      <w:r w:rsidR="009F6EF0" w:rsidRPr="00E27408">
        <w:rPr>
          <w:rFonts w:cstheme="minorHAnsi"/>
        </w:rPr>
        <w:t>ed</w:t>
      </w:r>
      <w:r w:rsidR="009B2227" w:rsidRPr="00E27408">
        <w:rPr>
          <w:rFonts w:cstheme="minorHAnsi"/>
        </w:rPr>
        <w:t xml:space="preserve"> the Presiding Officer</w:t>
      </w:r>
      <w:r w:rsidR="008A419B" w:rsidRPr="00E27408">
        <w:rPr>
          <w:rFonts w:cstheme="minorHAnsi"/>
        </w:rPr>
        <w:t xml:space="preserve"> of each observed polling station</w:t>
      </w:r>
      <w:r w:rsidR="009F6EF0" w:rsidRPr="00E27408">
        <w:rPr>
          <w:rFonts w:cstheme="minorHAnsi"/>
        </w:rPr>
        <w:t xml:space="preserve"> </w:t>
      </w:r>
      <w:r w:rsidR="00BD5AC8" w:rsidRPr="00E27408">
        <w:rPr>
          <w:rFonts w:cstheme="minorHAnsi"/>
        </w:rPr>
        <w:t xml:space="preserve">about the assigned </w:t>
      </w:r>
      <w:r w:rsidR="009B2227" w:rsidRPr="00E27408">
        <w:rPr>
          <w:rFonts w:cstheme="minorHAnsi"/>
        </w:rPr>
        <w:t xml:space="preserve">Census Blocks to </w:t>
      </w:r>
      <w:r w:rsidR="00660DB1" w:rsidRPr="00E27408">
        <w:rPr>
          <w:rFonts w:cstheme="minorHAnsi"/>
        </w:rPr>
        <w:t xml:space="preserve">the </w:t>
      </w:r>
      <w:r w:rsidR="00347BE4" w:rsidRPr="00E27408">
        <w:rPr>
          <w:rFonts w:cstheme="minorHAnsi"/>
        </w:rPr>
        <w:t>polling s</w:t>
      </w:r>
      <w:r w:rsidR="009B2227" w:rsidRPr="00E27408">
        <w:rPr>
          <w:rFonts w:cstheme="minorHAnsi"/>
        </w:rPr>
        <w:t>tation</w:t>
      </w:r>
      <w:r w:rsidR="00D427A5" w:rsidRPr="00E27408">
        <w:rPr>
          <w:rFonts w:cstheme="minorHAnsi"/>
        </w:rPr>
        <w:t xml:space="preserve"> and document</w:t>
      </w:r>
      <w:r w:rsidR="009B6095" w:rsidRPr="00E27408">
        <w:rPr>
          <w:rFonts w:cstheme="minorHAnsi"/>
        </w:rPr>
        <w:t>ed</w:t>
      </w:r>
      <w:r w:rsidR="00D427A5" w:rsidRPr="00E27408">
        <w:rPr>
          <w:rFonts w:cstheme="minorHAnsi"/>
        </w:rPr>
        <w:t xml:space="preserve"> the</w:t>
      </w:r>
      <w:r w:rsidR="002B47D1" w:rsidRPr="00E27408">
        <w:rPr>
          <w:rFonts w:cstheme="minorHAnsi"/>
        </w:rPr>
        <w:t>ir</w:t>
      </w:r>
      <w:r w:rsidR="00D427A5" w:rsidRPr="00E27408">
        <w:rPr>
          <w:rFonts w:cstheme="minorHAnsi"/>
        </w:rPr>
        <w:t xml:space="preserve"> findings</w:t>
      </w:r>
      <w:r w:rsidR="009C1C97" w:rsidRPr="00E27408">
        <w:rPr>
          <w:rFonts w:cstheme="minorHAnsi"/>
        </w:rPr>
        <w:t>. After</w:t>
      </w:r>
      <w:r w:rsidR="00D778B4" w:rsidRPr="00E27408">
        <w:rPr>
          <w:rFonts w:cstheme="minorHAnsi"/>
        </w:rPr>
        <w:t xml:space="preserve">wards, </w:t>
      </w:r>
      <w:r w:rsidR="009C1C97" w:rsidRPr="00E27408">
        <w:rPr>
          <w:rFonts w:cstheme="minorHAnsi"/>
        </w:rPr>
        <w:t xml:space="preserve">these responses </w:t>
      </w:r>
      <w:r w:rsidR="00D778B4" w:rsidRPr="00E27408">
        <w:rPr>
          <w:rFonts w:cstheme="minorHAnsi"/>
        </w:rPr>
        <w:t xml:space="preserve">were </w:t>
      </w:r>
      <w:r w:rsidR="009C1C97" w:rsidRPr="00E27408">
        <w:rPr>
          <w:rFonts w:cstheme="minorHAnsi"/>
        </w:rPr>
        <w:t xml:space="preserve">matched with </w:t>
      </w:r>
      <w:r w:rsidR="00D427A5" w:rsidRPr="00E27408">
        <w:rPr>
          <w:rFonts w:cstheme="minorHAnsi"/>
        </w:rPr>
        <w:t xml:space="preserve">polling scheme in </w:t>
      </w:r>
      <w:r w:rsidR="00E27F5E" w:rsidRPr="00E27408">
        <w:rPr>
          <w:rFonts w:cstheme="minorHAnsi"/>
        </w:rPr>
        <w:t xml:space="preserve">the </w:t>
      </w:r>
      <w:r w:rsidR="00D427A5" w:rsidRPr="00E27408">
        <w:rPr>
          <w:rFonts w:cstheme="minorHAnsi"/>
        </w:rPr>
        <w:t xml:space="preserve">gazette. </w:t>
      </w:r>
      <w:r w:rsidR="00C80DF0" w:rsidRPr="00E27408">
        <w:rPr>
          <w:rFonts w:cstheme="minorHAnsi"/>
        </w:rPr>
        <w:t>Observers reported six such incidents where certain Census Blo</w:t>
      </w:r>
      <w:r w:rsidR="00C6073D" w:rsidRPr="00E27408">
        <w:rPr>
          <w:rFonts w:cstheme="minorHAnsi"/>
        </w:rPr>
        <w:t>cks were not assigned to particular</w:t>
      </w:r>
      <w:r w:rsidR="00C80DF0" w:rsidRPr="00E27408">
        <w:rPr>
          <w:rFonts w:cstheme="minorHAnsi"/>
        </w:rPr>
        <w:t xml:space="preserve"> polling stations</w:t>
      </w:r>
      <w:r w:rsidR="00367762" w:rsidRPr="00E27408">
        <w:rPr>
          <w:rFonts w:cstheme="minorHAnsi"/>
        </w:rPr>
        <w:t>.</w:t>
      </w:r>
    </w:p>
    <w:sectPr w:rsidR="00FC4C07" w:rsidRPr="00E2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D120A"/>
    <w:multiLevelType w:val="hybridMultilevel"/>
    <w:tmpl w:val="7B7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8361C"/>
    <w:multiLevelType w:val="multilevel"/>
    <w:tmpl w:val="21181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D57C77"/>
    <w:multiLevelType w:val="hybridMultilevel"/>
    <w:tmpl w:val="635A0B7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BB74C25"/>
    <w:multiLevelType w:val="hybridMultilevel"/>
    <w:tmpl w:val="635A0B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5451BDF"/>
    <w:multiLevelType w:val="hybridMultilevel"/>
    <w:tmpl w:val="EA66C84E"/>
    <w:lvl w:ilvl="0" w:tplc="0576E97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B3F67"/>
    <w:multiLevelType w:val="hybridMultilevel"/>
    <w:tmpl w:val="635A0B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17"/>
    <w:rsid w:val="0001533E"/>
    <w:rsid w:val="00023198"/>
    <w:rsid w:val="0002677F"/>
    <w:rsid w:val="00030892"/>
    <w:rsid w:val="00044DB3"/>
    <w:rsid w:val="00051C67"/>
    <w:rsid w:val="00062C78"/>
    <w:rsid w:val="0008166A"/>
    <w:rsid w:val="0008201A"/>
    <w:rsid w:val="0009792E"/>
    <w:rsid w:val="000A037A"/>
    <w:rsid w:val="000D56D8"/>
    <w:rsid w:val="000D5D72"/>
    <w:rsid w:val="000E108A"/>
    <w:rsid w:val="000E7DCE"/>
    <w:rsid w:val="000F1F2C"/>
    <w:rsid w:val="00116BAC"/>
    <w:rsid w:val="0012600F"/>
    <w:rsid w:val="00137926"/>
    <w:rsid w:val="001459E6"/>
    <w:rsid w:val="00150EF7"/>
    <w:rsid w:val="00157B6A"/>
    <w:rsid w:val="00163265"/>
    <w:rsid w:val="001A3EF6"/>
    <w:rsid w:val="001A57E3"/>
    <w:rsid w:val="001B5F34"/>
    <w:rsid w:val="001C7749"/>
    <w:rsid w:val="001D350A"/>
    <w:rsid w:val="001E213E"/>
    <w:rsid w:val="001E2DBA"/>
    <w:rsid w:val="00232022"/>
    <w:rsid w:val="00234C91"/>
    <w:rsid w:val="00234F76"/>
    <w:rsid w:val="002824C1"/>
    <w:rsid w:val="002A6092"/>
    <w:rsid w:val="002B47D1"/>
    <w:rsid w:val="002B6BA2"/>
    <w:rsid w:val="002D2860"/>
    <w:rsid w:val="002D4BCF"/>
    <w:rsid w:val="002D5724"/>
    <w:rsid w:val="002E36BF"/>
    <w:rsid w:val="003018D3"/>
    <w:rsid w:val="00305BD4"/>
    <w:rsid w:val="00322391"/>
    <w:rsid w:val="003322AD"/>
    <w:rsid w:val="00335E38"/>
    <w:rsid w:val="00347BE4"/>
    <w:rsid w:val="00363AC0"/>
    <w:rsid w:val="00367762"/>
    <w:rsid w:val="00382334"/>
    <w:rsid w:val="00397EFF"/>
    <w:rsid w:val="003B0D97"/>
    <w:rsid w:val="003B1566"/>
    <w:rsid w:val="003C463F"/>
    <w:rsid w:val="003E329B"/>
    <w:rsid w:val="00411816"/>
    <w:rsid w:val="0041748B"/>
    <w:rsid w:val="004437DF"/>
    <w:rsid w:val="00445675"/>
    <w:rsid w:val="004619B4"/>
    <w:rsid w:val="00461ADC"/>
    <w:rsid w:val="00480CA6"/>
    <w:rsid w:val="004831FB"/>
    <w:rsid w:val="004B0274"/>
    <w:rsid w:val="004B3591"/>
    <w:rsid w:val="004B78E4"/>
    <w:rsid w:val="004C6560"/>
    <w:rsid w:val="004D0ABA"/>
    <w:rsid w:val="004F228D"/>
    <w:rsid w:val="00550629"/>
    <w:rsid w:val="00554873"/>
    <w:rsid w:val="005D327E"/>
    <w:rsid w:val="005D751E"/>
    <w:rsid w:val="005F0A22"/>
    <w:rsid w:val="005F0FA8"/>
    <w:rsid w:val="005F1C93"/>
    <w:rsid w:val="00611AB8"/>
    <w:rsid w:val="0062374E"/>
    <w:rsid w:val="00624C4A"/>
    <w:rsid w:val="006463A6"/>
    <w:rsid w:val="00660DB1"/>
    <w:rsid w:val="00664376"/>
    <w:rsid w:val="00667AEE"/>
    <w:rsid w:val="006708AB"/>
    <w:rsid w:val="00672A13"/>
    <w:rsid w:val="006745AE"/>
    <w:rsid w:val="00676C91"/>
    <w:rsid w:val="006978B4"/>
    <w:rsid w:val="00697D57"/>
    <w:rsid w:val="006A5CE6"/>
    <w:rsid w:val="006B0BDC"/>
    <w:rsid w:val="006B5B69"/>
    <w:rsid w:val="006C0D1B"/>
    <w:rsid w:val="006C63BF"/>
    <w:rsid w:val="006D7656"/>
    <w:rsid w:val="00702797"/>
    <w:rsid w:val="007120F9"/>
    <w:rsid w:val="00713FDD"/>
    <w:rsid w:val="0072176F"/>
    <w:rsid w:val="00743FF4"/>
    <w:rsid w:val="00752785"/>
    <w:rsid w:val="00754BBB"/>
    <w:rsid w:val="00764FF7"/>
    <w:rsid w:val="00811880"/>
    <w:rsid w:val="0081296C"/>
    <w:rsid w:val="00817972"/>
    <w:rsid w:val="00824E2F"/>
    <w:rsid w:val="00824EA8"/>
    <w:rsid w:val="008468C4"/>
    <w:rsid w:val="0084715A"/>
    <w:rsid w:val="00860276"/>
    <w:rsid w:val="008777D8"/>
    <w:rsid w:val="00893906"/>
    <w:rsid w:val="008A419B"/>
    <w:rsid w:val="008A7939"/>
    <w:rsid w:val="008D7239"/>
    <w:rsid w:val="008F7CF3"/>
    <w:rsid w:val="00910D7F"/>
    <w:rsid w:val="00940739"/>
    <w:rsid w:val="00941602"/>
    <w:rsid w:val="009440A8"/>
    <w:rsid w:val="00953A48"/>
    <w:rsid w:val="00957268"/>
    <w:rsid w:val="00971796"/>
    <w:rsid w:val="0098596D"/>
    <w:rsid w:val="009A0537"/>
    <w:rsid w:val="009A79B9"/>
    <w:rsid w:val="009B2227"/>
    <w:rsid w:val="009B6095"/>
    <w:rsid w:val="009C1C97"/>
    <w:rsid w:val="009C6FB2"/>
    <w:rsid w:val="009D1C3E"/>
    <w:rsid w:val="009F39AA"/>
    <w:rsid w:val="009F6EF0"/>
    <w:rsid w:val="00A058B1"/>
    <w:rsid w:val="00A25F05"/>
    <w:rsid w:val="00A26008"/>
    <w:rsid w:val="00A330F8"/>
    <w:rsid w:val="00A444D2"/>
    <w:rsid w:val="00A47160"/>
    <w:rsid w:val="00A51193"/>
    <w:rsid w:val="00A631AE"/>
    <w:rsid w:val="00A8670F"/>
    <w:rsid w:val="00A964DC"/>
    <w:rsid w:val="00AB3BBB"/>
    <w:rsid w:val="00AC66E8"/>
    <w:rsid w:val="00AD4CAB"/>
    <w:rsid w:val="00AE0B7C"/>
    <w:rsid w:val="00AF4D32"/>
    <w:rsid w:val="00B02820"/>
    <w:rsid w:val="00B03A58"/>
    <w:rsid w:val="00B0741B"/>
    <w:rsid w:val="00B23E81"/>
    <w:rsid w:val="00B330DC"/>
    <w:rsid w:val="00B43E65"/>
    <w:rsid w:val="00B60542"/>
    <w:rsid w:val="00B65A30"/>
    <w:rsid w:val="00B9013F"/>
    <w:rsid w:val="00B91AD7"/>
    <w:rsid w:val="00BA5CF0"/>
    <w:rsid w:val="00BB445E"/>
    <w:rsid w:val="00BC5CAA"/>
    <w:rsid w:val="00BD37FB"/>
    <w:rsid w:val="00BD5AC8"/>
    <w:rsid w:val="00BE6D7E"/>
    <w:rsid w:val="00BF0BB1"/>
    <w:rsid w:val="00C1004D"/>
    <w:rsid w:val="00C11143"/>
    <w:rsid w:val="00C370C5"/>
    <w:rsid w:val="00C43382"/>
    <w:rsid w:val="00C460DE"/>
    <w:rsid w:val="00C6073D"/>
    <w:rsid w:val="00C62574"/>
    <w:rsid w:val="00C80DF0"/>
    <w:rsid w:val="00C8733F"/>
    <w:rsid w:val="00C9246C"/>
    <w:rsid w:val="00CC042A"/>
    <w:rsid w:val="00CF0C85"/>
    <w:rsid w:val="00D079BE"/>
    <w:rsid w:val="00D1798D"/>
    <w:rsid w:val="00D255EF"/>
    <w:rsid w:val="00D3626A"/>
    <w:rsid w:val="00D415DE"/>
    <w:rsid w:val="00D418BE"/>
    <w:rsid w:val="00D427A5"/>
    <w:rsid w:val="00D4738C"/>
    <w:rsid w:val="00D504E6"/>
    <w:rsid w:val="00D53139"/>
    <w:rsid w:val="00D64314"/>
    <w:rsid w:val="00D74F88"/>
    <w:rsid w:val="00D778B4"/>
    <w:rsid w:val="00D857D2"/>
    <w:rsid w:val="00D972AD"/>
    <w:rsid w:val="00DD4166"/>
    <w:rsid w:val="00DD57B5"/>
    <w:rsid w:val="00DE0A1F"/>
    <w:rsid w:val="00DE3EE2"/>
    <w:rsid w:val="00E143EA"/>
    <w:rsid w:val="00E14524"/>
    <w:rsid w:val="00E22D49"/>
    <w:rsid w:val="00E25575"/>
    <w:rsid w:val="00E257BE"/>
    <w:rsid w:val="00E2653B"/>
    <w:rsid w:val="00E27408"/>
    <w:rsid w:val="00E27F5E"/>
    <w:rsid w:val="00E44DF7"/>
    <w:rsid w:val="00E5002D"/>
    <w:rsid w:val="00E60C56"/>
    <w:rsid w:val="00E71A62"/>
    <w:rsid w:val="00E765F6"/>
    <w:rsid w:val="00E85839"/>
    <w:rsid w:val="00EA583A"/>
    <w:rsid w:val="00EB799C"/>
    <w:rsid w:val="00EC79EA"/>
    <w:rsid w:val="00EC7D76"/>
    <w:rsid w:val="00EC7F71"/>
    <w:rsid w:val="00ED6B15"/>
    <w:rsid w:val="00ED7962"/>
    <w:rsid w:val="00F023FB"/>
    <w:rsid w:val="00F04B48"/>
    <w:rsid w:val="00F05615"/>
    <w:rsid w:val="00F1373C"/>
    <w:rsid w:val="00F200BD"/>
    <w:rsid w:val="00F22F17"/>
    <w:rsid w:val="00F25C52"/>
    <w:rsid w:val="00F30E0F"/>
    <w:rsid w:val="00F32C25"/>
    <w:rsid w:val="00F45BB2"/>
    <w:rsid w:val="00F8718A"/>
    <w:rsid w:val="00FA7FC1"/>
    <w:rsid w:val="00FC4C07"/>
    <w:rsid w:val="00FE4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F252A-B6C5-43F8-98D2-4C230D53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9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653B"/>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 Anwer</dc:creator>
  <cp:lastModifiedBy>Ahad</cp:lastModifiedBy>
  <cp:revision>3</cp:revision>
  <dcterms:created xsi:type="dcterms:W3CDTF">2016-03-04T12:25:00Z</dcterms:created>
  <dcterms:modified xsi:type="dcterms:W3CDTF">2016-03-04T12:26:00Z</dcterms:modified>
</cp:coreProperties>
</file>