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9D" w:rsidRPr="003A465B" w:rsidRDefault="0089349D" w:rsidP="00DD35DB">
      <w:pPr>
        <w:pStyle w:val="Title"/>
        <w:jc w:val="both"/>
        <w:rPr>
          <w:rFonts w:ascii="Times New Roman" w:eastAsiaTheme="minorEastAsia" w:hAnsi="Times New Roman" w:cs="Times New Roman"/>
          <w:b w:val="0"/>
          <w:bCs/>
          <w:color w:val="auto"/>
          <w:spacing w:val="0"/>
          <w:sz w:val="24"/>
          <w:szCs w:val="24"/>
        </w:rPr>
      </w:pPr>
      <w:r w:rsidRPr="0022674D">
        <w:rPr>
          <w:rFonts w:ascii="Times New Roman" w:hAnsi="Times New Roman" w:cs="Times New Roman"/>
          <w:b w:val="0"/>
          <w:bCs/>
          <w:noProof/>
          <w:sz w:val="24"/>
          <w:szCs w:val="24"/>
        </w:rPr>
        <w:drawing>
          <wp:inline distT="0" distB="0" distL="0" distR="0" wp14:anchorId="41936F0E" wp14:editId="5018483F">
            <wp:extent cx="873000" cy="923925"/>
            <wp:effectExtent l="0" t="0" r="3810" b="0"/>
            <wp:docPr id="2" name="Picture 2" descr="D:\Jpgs\logo fa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gs\logo faf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263" cy="928437"/>
                    </a:xfrm>
                    <a:prstGeom prst="rect">
                      <a:avLst/>
                    </a:prstGeom>
                    <a:noFill/>
                    <a:ln>
                      <a:noFill/>
                    </a:ln>
                  </pic:spPr>
                </pic:pic>
              </a:graphicData>
            </a:graphic>
          </wp:inline>
        </w:drawing>
      </w:r>
      <w:r w:rsidR="003A465B" w:rsidRPr="003A465B">
        <w:rPr>
          <w:rFonts w:ascii="Times New Roman" w:eastAsiaTheme="minorEastAsia" w:hAnsi="Times New Roman" w:cs="Times New Roman"/>
          <w:bCs/>
          <w:color w:val="auto"/>
          <w:spacing w:val="0"/>
          <w:sz w:val="24"/>
          <w:szCs w:val="24"/>
        </w:rPr>
        <w:t>Improved ECP Enforcement Witnessed in Karachi By-Elections</w:t>
      </w:r>
      <w:r w:rsidR="003A465B" w:rsidRPr="003A465B">
        <w:rPr>
          <w:rFonts w:ascii="Times New Roman" w:eastAsiaTheme="minorEastAsia" w:hAnsi="Times New Roman" w:cs="Times New Roman"/>
          <w:b w:val="0"/>
          <w:bCs/>
          <w:color w:val="auto"/>
          <w:spacing w:val="0"/>
          <w:sz w:val="24"/>
          <w:szCs w:val="24"/>
        </w:rPr>
        <w:t xml:space="preserve"> </w:t>
      </w:r>
    </w:p>
    <w:p w:rsidR="0089349D" w:rsidRPr="0022674D" w:rsidRDefault="0089349D" w:rsidP="00DD35DB">
      <w:pPr>
        <w:spacing w:after="0" w:line="240" w:lineRule="auto"/>
        <w:jc w:val="both"/>
        <w:rPr>
          <w:rFonts w:ascii="Times New Roman" w:hAnsi="Times New Roman" w:cs="Times New Roman"/>
          <w:bCs/>
          <w:sz w:val="24"/>
          <w:szCs w:val="24"/>
        </w:rPr>
      </w:pPr>
    </w:p>
    <w:p w:rsidR="00B15C5B" w:rsidRPr="0022674D" w:rsidRDefault="00B15C5B" w:rsidP="00FE2FCC">
      <w:pPr>
        <w:jc w:val="both"/>
        <w:rPr>
          <w:rFonts w:ascii="Times New Roman" w:hAnsi="Times New Roman" w:cs="Times New Roman"/>
          <w:bCs/>
          <w:sz w:val="24"/>
          <w:szCs w:val="24"/>
        </w:rPr>
      </w:pPr>
      <w:r w:rsidRPr="0022674D">
        <w:rPr>
          <w:rFonts w:ascii="Times New Roman" w:hAnsi="Times New Roman" w:cs="Times New Roman"/>
          <w:bCs/>
          <w:sz w:val="24"/>
          <w:szCs w:val="24"/>
        </w:rPr>
        <w:t>KARACHI</w:t>
      </w:r>
      <w:r w:rsidR="0089349D" w:rsidRPr="0022674D">
        <w:rPr>
          <w:rFonts w:ascii="Times New Roman" w:hAnsi="Times New Roman" w:cs="Times New Roman"/>
          <w:bCs/>
          <w:sz w:val="24"/>
          <w:szCs w:val="24"/>
        </w:rPr>
        <w:t xml:space="preserve">, </w:t>
      </w:r>
      <w:r w:rsidRPr="0022674D">
        <w:rPr>
          <w:rFonts w:ascii="Times New Roman" w:hAnsi="Times New Roman" w:cs="Times New Roman"/>
          <w:bCs/>
          <w:sz w:val="24"/>
          <w:szCs w:val="24"/>
        </w:rPr>
        <w:t>April 7</w:t>
      </w:r>
      <w:r w:rsidR="0089349D" w:rsidRPr="0022674D">
        <w:rPr>
          <w:rFonts w:ascii="Times New Roman" w:hAnsi="Times New Roman" w:cs="Times New Roman"/>
          <w:bCs/>
          <w:sz w:val="24"/>
          <w:szCs w:val="24"/>
        </w:rPr>
        <w:t xml:space="preserve">, 2016: </w:t>
      </w:r>
      <w:r w:rsidRPr="0022674D">
        <w:rPr>
          <w:rFonts w:ascii="Times New Roman" w:hAnsi="Times New Roman" w:cs="Times New Roman"/>
          <w:bCs/>
          <w:sz w:val="24"/>
          <w:szCs w:val="24"/>
        </w:rPr>
        <w:t xml:space="preserve">People went to a </w:t>
      </w:r>
      <w:r w:rsidR="00FE2FCC" w:rsidRPr="0022674D">
        <w:rPr>
          <w:rFonts w:ascii="Times New Roman" w:hAnsi="Times New Roman" w:cs="Times New Roman"/>
          <w:bCs/>
          <w:sz w:val="24"/>
          <w:szCs w:val="24"/>
        </w:rPr>
        <w:t xml:space="preserve">peaceful election </w:t>
      </w:r>
      <w:r w:rsidRPr="0022674D">
        <w:rPr>
          <w:rFonts w:ascii="Times New Roman" w:hAnsi="Times New Roman" w:cs="Times New Roman"/>
          <w:bCs/>
          <w:sz w:val="24"/>
          <w:szCs w:val="24"/>
        </w:rPr>
        <w:t xml:space="preserve">held in two constituencies </w:t>
      </w:r>
      <w:r w:rsidR="00AF0D07" w:rsidRPr="0022674D">
        <w:rPr>
          <w:rFonts w:ascii="Times New Roman" w:hAnsi="Times New Roman" w:cs="Times New Roman"/>
          <w:bCs/>
          <w:sz w:val="24"/>
          <w:szCs w:val="24"/>
        </w:rPr>
        <w:t xml:space="preserve">of </w:t>
      </w:r>
      <w:r w:rsidRPr="0022674D">
        <w:rPr>
          <w:rFonts w:ascii="Times New Roman" w:hAnsi="Times New Roman" w:cs="Times New Roman"/>
          <w:bCs/>
          <w:sz w:val="24"/>
          <w:szCs w:val="24"/>
        </w:rPr>
        <w:t>Karachi</w:t>
      </w:r>
      <w:r w:rsidR="00AF0D07" w:rsidRPr="0022674D">
        <w:rPr>
          <w:rFonts w:ascii="Times New Roman" w:hAnsi="Times New Roman" w:cs="Times New Roman"/>
          <w:bCs/>
          <w:sz w:val="24"/>
          <w:szCs w:val="24"/>
        </w:rPr>
        <w:t xml:space="preserve"> amid heavy presence of security forces and an unusually assertive Election Commission of Pakistan</w:t>
      </w:r>
      <w:r w:rsidR="00FE2FCC" w:rsidRPr="0022674D">
        <w:rPr>
          <w:rFonts w:ascii="Times New Roman" w:hAnsi="Times New Roman" w:cs="Times New Roman"/>
          <w:bCs/>
          <w:sz w:val="24"/>
          <w:szCs w:val="24"/>
        </w:rPr>
        <w:t xml:space="preserve"> </w:t>
      </w:r>
      <w:r w:rsidR="008A77D9">
        <w:rPr>
          <w:rFonts w:ascii="Times New Roman" w:hAnsi="Times New Roman" w:cs="Times New Roman"/>
          <w:bCs/>
          <w:sz w:val="24"/>
          <w:szCs w:val="24"/>
        </w:rPr>
        <w:t xml:space="preserve">(ECP) </w:t>
      </w:r>
      <w:r w:rsidR="00FE2FCC" w:rsidRPr="0022674D">
        <w:rPr>
          <w:rFonts w:ascii="Times New Roman" w:hAnsi="Times New Roman" w:cs="Times New Roman"/>
          <w:bCs/>
          <w:sz w:val="24"/>
          <w:szCs w:val="24"/>
        </w:rPr>
        <w:t xml:space="preserve">seen to </w:t>
      </w:r>
      <w:r w:rsidR="001F4BC7" w:rsidRPr="0022674D">
        <w:rPr>
          <w:rFonts w:ascii="Times New Roman" w:hAnsi="Times New Roman" w:cs="Times New Roman"/>
          <w:bCs/>
          <w:sz w:val="24"/>
          <w:szCs w:val="24"/>
        </w:rPr>
        <w:t>be enforcing</w:t>
      </w:r>
      <w:r w:rsidR="00FE2FCC" w:rsidRPr="0022674D">
        <w:rPr>
          <w:rFonts w:ascii="Times New Roman" w:hAnsi="Times New Roman" w:cs="Times New Roman"/>
          <w:bCs/>
          <w:sz w:val="24"/>
          <w:szCs w:val="24"/>
        </w:rPr>
        <w:t xml:space="preserve"> the election rules, </w:t>
      </w:r>
      <w:r w:rsidR="00AF0D07" w:rsidRPr="0022674D">
        <w:rPr>
          <w:rFonts w:ascii="Times New Roman" w:hAnsi="Times New Roman" w:cs="Times New Roman"/>
          <w:bCs/>
          <w:sz w:val="24"/>
          <w:szCs w:val="24"/>
        </w:rPr>
        <w:t xml:space="preserve">says </w:t>
      </w:r>
      <w:r w:rsidR="00FE2FCC" w:rsidRPr="0022674D">
        <w:rPr>
          <w:rFonts w:ascii="Times New Roman" w:hAnsi="Times New Roman" w:cs="Times New Roman"/>
          <w:bCs/>
          <w:sz w:val="24"/>
          <w:szCs w:val="24"/>
        </w:rPr>
        <w:t xml:space="preserve">Free and Fair Election Network (FAFEN) </w:t>
      </w:r>
      <w:r w:rsidR="00AF0D07" w:rsidRPr="0022674D">
        <w:rPr>
          <w:rFonts w:ascii="Times New Roman" w:hAnsi="Times New Roman" w:cs="Times New Roman"/>
          <w:bCs/>
          <w:sz w:val="24"/>
          <w:szCs w:val="24"/>
        </w:rPr>
        <w:t xml:space="preserve">in its election observation report on </w:t>
      </w:r>
      <w:r w:rsidR="00FE2FCC" w:rsidRPr="0022674D">
        <w:rPr>
          <w:rFonts w:ascii="Times New Roman" w:hAnsi="Times New Roman" w:cs="Times New Roman"/>
          <w:bCs/>
          <w:sz w:val="24"/>
          <w:szCs w:val="24"/>
        </w:rPr>
        <w:t>Thursday</w:t>
      </w:r>
      <w:r w:rsidR="00AF0D07" w:rsidRPr="0022674D">
        <w:rPr>
          <w:rFonts w:ascii="Times New Roman" w:hAnsi="Times New Roman" w:cs="Times New Roman"/>
          <w:bCs/>
          <w:sz w:val="24"/>
          <w:szCs w:val="24"/>
        </w:rPr>
        <w:t>.</w:t>
      </w:r>
    </w:p>
    <w:p w:rsidR="00FE2FCC" w:rsidRPr="0022674D" w:rsidRDefault="00FE2FCC" w:rsidP="001F4BC7">
      <w:pPr>
        <w:jc w:val="both"/>
        <w:rPr>
          <w:rFonts w:ascii="Times New Roman" w:hAnsi="Times New Roman" w:cs="Times New Roman"/>
          <w:bCs/>
          <w:sz w:val="24"/>
          <w:szCs w:val="24"/>
        </w:rPr>
      </w:pPr>
      <w:r w:rsidRPr="0022674D">
        <w:rPr>
          <w:rFonts w:ascii="Times New Roman" w:hAnsi="Times New Roman" w:cs="Times New Roman"/>
          <w:bCs/>
          <w:sz w:val="24"/>
          <w:szCs w:val="24"/>
        </w:rPr>
        <w:t>However, procedural irregularities were observed to have persisted in the two by-election</w:t>
      </w:r>
      <w:r w:rsidR="008A77D9">
        <w:rPr>
          <w:rFonts w:ascii="Times New Roman" w:hAnsi="Times New Roman" w:cs="Times New Roman"/>
          <w:bCs/>
          <w:sz w:val="24"/>
          <w:szCs w:val="24"/>
        </w:rPr>
        <w:t>s</w:t>
      </w:r>
      <w:r w:rsidRPr="0022674D">
        <w:rPr>
          <w:rFonts w:ascii="Times New Roman" w:hAnsi="Times New Roman" w:cs="Times New Roman"/>
          <w:bCs/>
          <w:sz w:val="24"/>
          <w:szCs w:val="24"/>
        </w:rPr>
        <w:t xml:space="preserve"> with FAFEN observers reporting an average of 4.8 violations per polling station. However, being managed by ECP officials acting as District Returning and Returning Officers and held under the security cover of Rangers who were also vested with the magisterial powers, the elections were relatively better managed keeping in view the traditional context of Karachi where quality of elections has remained questionable</w:t>
      </w:r>
      <w:r w:rsidRPr="00FF2503">
        <w:rPr>
          <w:rFonts w:ascii="Times New Roman" w:hAnsi="Times New Roman" w:cs="Times New Roman"/>
          <w:bCs/>
          <w:sz w:val="24"/>
          <w:szCs w:val="24"/>
        </w:rPr>
        <w:t>. The two by-election</w:t>
      </w:r>
      <w:r w:rsidR="00FF2503">
        <w:rPr>
          <w:rFonts w:ascii="Times New Roman" w:hAnsi="Times New Roman" w:cs="Times New Roman"/>
          <w:bCs/>
          <w:sz w:val="24"/>
          <w:szCs w:val="24"/>
        </w:rPr>
        <w:t>s</w:t>
      </w:r>
      <w:r w:rsidRPr="00FF2503">
        <w:rPr>
          <w:rFonts w:ascii="Times New Roman" w:hAnsi="Times New Roman" w:cs="Times New Roman"/>
          <w:bCs/>
          <w:sz w:val="24"/>
          <w:szCs w:val="24"/>
        </w:rPr>
        <w:t xml:space="preserve"> followed the enforcement plan as devised for the one held in NA-246 last year whose quality </w:t>
      </w:r>
      <w:r w:rsidR="001F4BC7" w:rsidRPr="00FF2503">
        <w:rPr>
          <w:rFonts w:ascii="Times New Roman" w:hAnsi="Times New Roman" w:cs="Times New Roman"/>
          <w:bCs/>
          <w:sz w:val="24"/>
          <w:szCs w:val="24"/>
        </w:rPr>
        <w:t>was</w:t>
      </w:r>
      <w:r w:rsidRPr="00FF2503">
        <w:rPr>
          <w:rFonts w:ascii="Times New Roman" w:hAnsi="Times New Roman" w:cs="Times New Roman"/>
          <w:bCs/>
          <w:sz w:val="24"/>
          <w:szCs w:val="24"/>
        </w:rPr>
        <w:t xml:space="preserve"> appreciated by all political parties.</w:t>
      </w:r>
      <w:r w:rsidR="0022674D" w:rsidRPr="0022674D">
        <w:rPr>
          <w:rFonts w:ascii="Times New Roman" w:hAnsi="Times New Roman" w:cs="Times New Roman"/>
          <w:bCs/>
          <w:sz w:val="24"/>
          <w:szCs w:val="24"/>
        </w:rPr>
        <w:t xml:space="preserve"> </w:t>
      </w:r>
    </w:p>
    <w:p w:rsidR="00B15C5B" w:rsidRPr="0022674D" w:rsidRDefault="00AF0D07" w:rsidP="00FE2FCC">
      <w:pPr>
        <w:jc w:val="both"/>
        <w:rPr>
          <w:rFonts w:ascii="Times New Roman" w:hAnsi="Times New Roman" w:cs="Times New Roman"/>
          <w:bCs/>
          <w:sz w:val="24"/>
          <w:szCs w:val="24"/>
        </w:rPr>
      </w:pPr>
      <w:r w:rsidRPr="0022674D">
        <w:rPr>
          <w:rFonts w:ascii="Times New Roman" w:hAnsi="Times New Roman" w:cs="Times New Roman"/>
          <w:bCs/>
          <w:sz w:val="24"/>
          <w:szCs w:val="24"/>
        </w:rPr>
        <w:t>Electi</w:t>
      </w:r>
      <w:r w:rsidR="00462596" w:rsidRPr="0022674D">
        <w:rPr>
          <w:rFonts w:ascii="Times New Roman" w:hAnsi="Times New Roman" w:cs="Times New Roman"/>
          <w:bCs/>
          <w:sz w:val="24"/>
          <w:szCs w:val="24"/>
        </w:rPr>
        <w:t>on fervor in NA-245 (Karachi-VII</w:t>
      </w:r>
      <w:r w:rsidRPr="0022674D">
        <w:rPr>
          <w:rFonts w:ascii="Times New Roman" w:hAnsi="Times New Roman" w:cs="Times New Roman"/>
          <w:bCs/>
          <w:sz w:val="24"/>
          <w:szCs w:val="24"/>
        </w:rPr>
        <w:t>)</w:t>
      </w:r>
      <w:r w:rsidR="00FE2FCC" w:rsidRPr="0022674D">
        <w:rPr>
          <w:rFonts w:ascii="Times New Roman" w:hAnsi="Times New Roman" w:cs="Times New Roman"/>
          <w:bCs/>
          <w:sz w:val="24"/>
          <w:szCs w:val="24"/>
        </w:rPr>
        <w:t>, however,</w:t>
      </w:r>
      <w:r w:rsidRPr="0022674D">
        <w:rPr>
          <w:rFonts w:ascii="Times New Roman" w:hAnsi="Times New Roman" w:cs="Times New Roman"/>
          <w:bCs/>
          <w:sz w:val="24"/>
          <w:szCs w:val="24"/>
        </w:rPr>
        <w:t xml:space="preserve"> dampened after the last minute withdrawal of the PTI candidate in favour of MQM</w:t>
      </w:r>
      <w:r w:rsidR="00FE2FCC" w:rsidRPr="0022674D">
        <w:rPr>
          <w:rFonts w:ascii="Times New Roman" w:hAnsi="Times New Roman" w:cs="Times New Roman"/>
          <w:bCs/>
          <w:sz w:val="24"/>
          <w:szCs w:val="24"/>
        </w:rPr>
        <w:t>. Election in PS-115 (Karachi-XXVII</w:t>
      </w:r>
      <w:r w:rsidRPr="0022674D">
        <w:rPr>
          <w:rFonts w:ascii="Times New Roman" w:hAnsi="Times New Roman" w:cs="Times New Roman"/>
          <w:bCs/>
          <w:sz w:val="24"/>
          <w:szCs w:val="24"/>
        </w:rPr>
        <w:t>) was</w:t>
      </w:r>
      <w:r w:rsidR="00FE2FCC" w:rsidRPr="0022674D">
        <w:rPr>
          <w:rFonts w:ascii="Times New Roman" w:hAnsi="Times New Roman" w:cs="Times New Roman"/>
          <w:bCs/>
          <w:sz w:val="24"/>
          <w:szCs w:val="24"/>
        </w:rPr>
        <w:t xml:space="preserve"> </w:t>
      </w:r>
      <w:r w:rsidRPr="0022674D">
        <w:rPr>
          <w:rFonts w:ascii="Times New Roman" w:hAnsi="Times New Roman" w:cs="Times New Roman"/>
          <w:bCs/>
          <w:sz w:val="24"/>
          <w:szCs w:val="24"/>
        </w:rPr>
        <w:t>tightly contested in a race a</w:t>
      </w:r>
      <w:r w:rsidR="00FE2FCC" w:rsidRPr="0022674D">
        <w:rPr>
          <w:rFonts w:ascii="Times New Roman" w:hAnsi="Times New Roman" w:cs="Times New Roman"/>
          <w:bCs/>
          <w:sz w:val="24"/>
          <w:szCs w:val="24"/>
        </w:rPr>
        <w:t xml:space="preserve">mong the candidates of MQM, PTI, PPP </w:t>
      </w:r>
      <w:r w:rsidRPr="0022674D">
        <w:rPr>
          <w:rFonts w:ascii="Times New Roman" w:hAnsi="Times New Roman" w:cs="Times New Roman"/>
          <w:bCs/>
          <w:sz w:val="24"/>
          <w:szCs w:val="24"/>
        </w:rPr>
        <w:t>and MQM-</w:t>
      </w:r>
      <w:r w:rsidR="001A79E1" w:rsidRPr="0022674D">
        <w:rPr>
          <w:rFonts w:ascii="Times New Roman" w:hAnsi="Times New Roman" w:cs="Times New Roman"/>
          <w:bCs/>
          <w:sz w:val="24"/>
          <w:szCs w:val="24"/>
        </w:rPr>
        <w:t>H. The turnout in the two constitue</w:t>
      </w:r>
      <w:r w:rsidR="00FE2FCC" w:rsidRPr="0022674D">
        <w:rPr>
          <w:rFonts w:ascii="Times New Roman" w:hAnsi="Times New Roman" w:cs="Times New Roman"/>
          <w:bCs/>
          <w:sz w:val="24"/>
          <w:szCs w:val="24"/>
        </w:rPr>
        <w:t>ncies, however, remained visibly</w:t>
      </w:r>
      <w:r w:rsidR="001A79E1" w:rsidRPr="0022674D">
        <w:rPr>
          <w:rFonts w:ascii="Times New Roman" w:hAnsi="Times New Roman" w:cs="Times New Roman"/>
          <w:bCs/>
          <w:sz w:val="24"/>
          <w:szCs w:val="24"/>
        </w:rPr>
        <w:t xml:space="preserve"> low, although the exact percentage of polled votes will be clear with the final result of the two constituencies</w:t>
      </w:r>
      <w:r w:rsidR="00FE2FCC" w:rsidRPr="0022674D">
        <w:rPr>
          <w:rFonts w:ascii="Times New Roman" w:hAnsi="Times New Roman" w:cs="Times New Roman"/>
          <w:bCs/>
          <w:sz w:val="24"/>
          <w:szCs w:val="24"/>
        </w:rPr>
        <w:t xml:space="preserve"> </w:t>
      </w:r>
      <w:r w:rsidR="008A77D9">
        <w:rPr>
          <w:rFonts w:ascii="Times New Roman" w:hAnsi="Times New Roman" w:cs="Times New Roman"/>
          <w:bCs/>
          <w:sz w:val="24"/>
          <w:szCs w:val="24"/>
        </w:rPr>
        <w:t xml:space="preserve">are </w:t>
      </w:r>
      <w:r w:rsidR="00FE2FCC" w:rsidRPr="0022674D">
        <w:rPr>
          <w:rFonts w:ascii="Times New Roman" w:hAnsi="Times New Roman" w:cs="Times New Roman"/>
          <w:bCs/>
          <w:sz w:val="24"/>
          <w:szCs w:val="24"/>
        </w:rPr>
        <w:t>announced by the ECP</w:t>
      </w:r>
      <w:r w:rsidR="001A79E1" w:rsidRPr="0022674D">
        <w:rPr>
          <w:rFonts w:ascii="Times New Roman" w:hAnsi="Times New Roman" w:cs="Times New Roman"/>
          <w:bCs/>
          <w:sz w:val="24"/>
          <w:szCs w:val="24"/>
        </w:rPr>
        <w:t>.</w:t>
      </w:r>
    </w:p>
    <w:p w:rsidR="001A79E1" w:rsidRPr="0022674D" w:rsidRDefault="001A79E1" w:rsidP="00FE2FCC">
      <w:pPr>
        <w:jc w:val="both"/>
        <w:rPr>
          <w:rFonts w:ascii="Times New Roman" w:hAnsi="Times New Roman" w:cs="Times New Roman"/>
          <w:bCs/>
          <w:sz w:val="24"/>
          <w:szCs w:val="24"/>
        </w:rPr>
      </w:pPr>
      <w:r w:rsidRPr="0022674D">
        <w:rPr>
          <w:rFonts w:ascii="Times New Roman" w:hAnsi="Times New Roman" w:cs="Times New Roman"/>
          <w:bCs/>
          <w:sz w:val="24"/>
          <w:szCs w:val="24"/>
        </w:rPr>
        <w:t xml:space="preserve">Notwithstanding a few </w:t>
      </w:r>
      <w:r w:rsidR="008A77D9">
        <w:rPr>
          <w:rFonts w:ascii="Times New Roman" w:hAnsi="Times New Roman" w:cs="Times New Roman"/>
          <w:bCs/>
          <w:sz w:val="24"/>
          <w:szCs w:val="24"/>
        </w:rPr>
        <w:t xml:space="preserve">instances </w:t>
      </w:r>
      <w:r w:rsidRPr="0022674D">
        <w:rPr>
          <w:rFonts w:ascii="Times New Roman" w:hAnsi="Times New Roman" w:cs="Times New Roman"/>
          <w:bCs/>
          <w:sz w:val="24"/>
          <w:szCs w:val="24"/>
        </w:rPr>
        <w:t xml:space="preserve">of violence reported by FAFEN observers and media, the Election Day remained peaceful </w:t>
      </w:r>
      <w:r w:rsidR="00FE2FCC" w:rsidRPr="0022674D">
        <w:rPr>
          <w:rFonts w:ascii="Times New Roman" w:hAnsi="Times New Roman" w:cs="Times New Roman"/>
          <w:bCs/>
          <w:sz w:val="24"/>
          <w:szCs w:val="24"/>
        </w:rPr>
        <w:t xml:space="preserve">and </w:t>
      </w:r>
      <w:r w:rsidRPr="0022674D">
        <w:rPr>
          <w:rFonts w:ascii="Times New Roman" w:hAnsi="Times New Roman" w:cs="Times New Roman"/>
          <w:bCs/>
          <w:sz w:val="24"/>
          <w:szCs w:val="24"/>
        </w:rPr>
        <w:t>clearly better organized. The removal of party camps from outside a number of polling stations during the day established ECP’s resolve to strengthen its enforcement of electoral laws and rules, improving the polling environment for voters.</w:t>
      </w:r>
    </w:p>
    <w:p w:rsidR="00462596" w:rsidRPr="0022674D" w:rsidRDefault="00462596" w:rsidP="00DA3ECA">
      <w:pPr>
        <w:jc w:val="both"/>
        <w:rPr>
          <w:rFonts w:ascii="Times New Roman" w:hAnsi="Times New Roman" w:cs="Times New Roman"/>
          <w:bCs/>
          <w:sz w:val="24"/>
          <w:szCs w:val="24"/>
        </w:rPr>
      </w:pPr>
      <w:r w:rsidRPr="0022674D">
        <w:rPr>
          <w:rFonts w:ascii="Times New Roman" w:hAnsi="Times New Roman" w:cs="Times New Roman"/>
          <w:bCs/>
          <w:sz w:val="24"/>
          <w:szCs w:val="24"/>
        </w:rPr>
        <w:t>By-election in NA-245 was necessitated by the resignation of MQM’</w:t>
      </w:r>
      <w:r w:rsidR="00DA3ECA" w:rsidRPr="0022674D">
        <w:rPr>
          <w:rFonts w:ascii="Times New Roman" w:hAnsi="Times New Roman" w:cs="Times New Roman"/>
          <w:bCs/>
          <w:sz w:val="24"/>
          <w:szCs w:val="24"/>
        </w:rPr>
        <w:t xml:space="preserve">s Rehan Hashmi </w:t>
      </w:r>
      <w:r w:rsidRPr="0022674D">
        <w:rPr>
          <w:rFonts w:ascii="Times New Roman" w:hAnsi="Times New Roman" w:cs="Times New Roman"/>
          <w:bCs/>
          <w:sz w:val="24"/>
          <w:szCs w:val="24"/>
        </w:rPr>
        <w:t>after his election</w:t>
      </w:r>
      <w:r w:rsidR="001A79E1" w:rsidRPr="0022674D">
        <w:rPr>
          <w:rFonts w:ascii="Times New Roman" w:hAnsi="Times New Roman" w:cs="Times New Roman"/>
          <w:bCs/>
          <w:sz w:val="24"/>
          <w:szCs w:val="24"/>
        </w:rPr>
        <w:t xml:space="preserve"> as </w:t>
      </w:r>
      <w:r w:rsidR="00126D74" w:rsidRPr="0022674D">
        <w:rPr>
          <w:rFonts w:ascii="Times New Roman" w:hAnsi="Times New Roman" w:cs="Times New Roman"/>
          <w:bCs/>
          <w:sz w:val="24"/>
          <w:szCs w:val="24"/>
        </w:rPr>
        <w:t>Vice</w:t>
      </w:r>
      <w:r w:rsidR="001A79E1" w:rsidRPr="0022674D">
        <w:rPr>
          <w:rFonts w:ascii="Times New Roman" w:hAnsi="Times New Roman" w:cs="Times New Roman"/>
          <w:bCs/>
          <w:sz w:val="24"/>
          <w:szCs w:val="24"/>
        </w:rPr>
        <w:t>-</w:t>
      </w:r>
      <w:r w:rsidR="00126D74" w:rsidRPr="0022674D">
        <w:rPr>
          <w:rFonts w:ascii="Times New Roman" w:hAnsi="Times New Roman" w:cs="Times New Roman"/>
          <w:bCs/>
          <w:sz w:val="24"/>
          <w:szCs w:val="24"/>
        </w:rPr>
        <w:t xml:space="preserve">Chairman </w:t>
      </w:r>
      <w:r w:rsidR="001A79E1" w:rsidRPr="0022674D">
        <w:rPr>
          <w:rFonts w:ascii="Times New Roman" w:hAnsi="Times New Roman" w:cs="Times New Roman"/>
          <w:bCs/>
          <w:sz w:val="24"/>
          <w:szCs w:val="24"/>
        </w:rPr>
        <w:t xml:space="preserve">of a </w:t>
      </w:r>
      <w:r w:rsidR="00E01C5A" w:rsidRPr="0022674D">
        <w:rPr>
          <w:rFonts w:ascii="Times New Roman" w:hAnsi="Times New Roman" w:cs="Times New Roman"/>
          <w:bCs/>
          <w:sz w:val="24"/>
          <w:szCs w:val="24"/>
        </w:rPr>
        <w:t xml:space="preserve">union committee </w:t>
      </w:r>
      <w:r w:rsidRPr="0022674D">
        <w:rPr>
          <w:rFonts w:ascii="Times New Roman" w:hAnsi="Times New Roman" w:cs="Times New Roman"/>
          <w:bCs/>
          <w:sz w:val="24"/>
          <w:szCs w:val="24"/>
        </w:rPr>
        <w:t>in the recently held local government election</w:t>
      </w:r>
      <w:r w:rsidR="00126D74">
        <w:rPr>
          <w:rFonts w:ascii="Times New Roman" w:hAnsi="Times New Roman" w:cs="Times New Roman"/>
          <w:bCs/>
          <w:sz w:val="24"/>
          <w:szCs w:val="24"/>
        </w:rPr>
        <w:t>s in Sindh</w:t>
      </w:r>
      <w:r w:rsidRPr="0022674D">
        <w:rPr>
          <w:rFonts w:ascii="Times New Roman" w:hAnsi="Times New Roman" w:cs="Times New Roman"/>
          <w:bCs/>
          <w:sz w:val="24"/>
          <w:szCs w:val="24"/>
        </w:rPr>
        <w:t>.</w:t>
      </w:r>
      <w:r w:rsidR="001A79E1" w:rsidRPr="0022674D">
        <w:rPr>
          <w:rFonts w:ascii="Times New Roman" w:hAnsi="Times New Roman" w:cs="Times New Roman"/>
          <w:bCs/>
          <w:sz w:val="24"/>
          <w:szCs w:val="24"/>
        </w:rPr>
        <w:t xml:space="preserve"> Hashmi </w:t>
      </w:r>
      <w:r w:rsidRPr="0022674D">
        <w:rPr>
          <w:rFonts w:ascii="Times New Roman" w:hAnsi="Times New Roman" w:cs="Times New Roman"/>
          <w:bCs/>
          <w:sz w:val="24"/>
          <w:szCs w:val="24"/>
        </w:rPr>
        <w:t xml:space="preserve">polled </w:t>
      </w:r>
      <w:r w:rsidR="001A79E1" w:rsidRPr="0022674D">
        <w:rPr>
          <w:rFonts w:ascii="Times New Roman" w:hAnsi="Times New Roman" w:cs="Times New Roman"/>
          <w:bCs/>
          <w:sz w:val="24"/>
          <w:szCs w:val="24"/>
        </w:rPr>
        <w:t xml:space="preserve">115,776 votes </w:t>
      </w:r>
      <w:r w:rsidRPr="0022674D">
        <w:rPr>
          <w:rFonts w:ascii="Times New Roman" w:hAnsi="Times New Roman" w:cs="Times New Roman"/>
          <w:bCs/>
          <w:sz w:val="24"/>
          <w:szCs w:val="24"/>
        </w:rPr>
        <w:t xml:space="preserve">in 2013 against </w:t>
      </w:r>
      <w:r w:rsidR="001A79E1" w:rsidRPr="0022674D">
        <w:rPr>
          <w:rFonts w:ascii="Times New Roman" w:hAnsi="Times New Roman" w:cs="Times New Roman"/>
          <w:bCs/>
          <w:sz w:val="24"/>
          <w:szCs w:val="24"/>
        </w:rPr>
        <w:t xml:space="preserve">PTI’s Muhammad Riaz Haider </w:t>
      </w:r>
      <w:r w:rsidRPr="0022674D">
        <w:rPr>
          <w:rFonts w:ascii="Times New Roman" w:hAnsi="Times New Roman" w:cs="Times New Roman"/>
          <w:bCs/>
          <w:sz w:val="24"/>
          <w:szCs w:val="24"/>
        </w:rPr>
        <w:t>who bagged 54,937 votes.</w:t>
      </w:r>
    </w:p>
    <w:p w:rsidR="001A79E1" w:rsidRPr="0022674D" w:rsidRDefault="00462596" w:rsidP="00462596">
      <w:pPr>
        <w:jc w:val="both"/>
        <w:rPr>
          <w:rFonts w:ascii="Times New Roman" w:hAnsi="Times New Roman" w:cs="Times New Roman"/>
          <w:bCs/>
          <w:sz w:val="24"/>
          <w:szCs w:val="24"/>
        </w:rPr>
      </w:pPr>
      <w:r w:rsidRPr="0022674D">
        <w:rPr>
          <w:rFonts w:ascii="Times New Roman" w:hAnsi="Times New Roman" w:cs="Times New Roman"/>
          <w:bCs/>
          <w:sz w:val="24"/>
          <w:szCs w:val="24"/>
        </w:rPr>
        <w:t xml:space="preserve">As many as 16 candidates </w:t>
      </w:r>
      <w:r w:rsidR="00E01C5A">
        <w:rPr>
          <w:rFonts w:ascii="Times New Roman" w:hAnsi="Times New Roman" w:cs="Times New Roman"/>
          <w:bCs/>
          <w:sz w:val="24"/>
          <w:szCs w:val="24"/>
        </w:rPr>
        <w:t xml:space="preserve">ran for by-election in </w:t>
      </w:r>
      <w:r w:rsidRPr="0022674D">
        <w:rPr>
          <w:rFonts w:ascii="Times New Roman" w:hAnsi="Times New Roman" w:cs="Times New Roman"/>
          <w:bCs/>
          <w:sz w:val="24"/>
          <w:szCs w:val="24"/>
        </w:rPr>
        <w:t xml:space="preserve">this </w:t>
      </w:r>
      <w:r w:rsidR="001A79E1" w:rsidRPr="0022674D">
        <w:rPr>
          <w:rFonts w:ascii="Times New Roman" w:hAnsi="Times New Roman" w:cs="Times New Roman"/>
          <w:bCs/>
          <w:sz w:val="24"/>
          <w:szCs w:val="24"/>
        </w:rPr>
        <w:t>urban constituency of Karachi</w:t>
      </w:r>
      <w:r w:rsidRPr="0022674D">
        <w:rPr>
          <w:rFonts w:ascii="Times New Roman" w:hAnsi="Times New Roman" w:cs="Times New Roman"/>
          <w:bCs/>
          <w:sz w:val="24"/>
          <w:szCs w:val="24"/>
        </w:rPr>
        <w:t xml:space="preserve">, which spans </w:t>
      </w:r>
      <w:r w:rsidR="00E01C5A">
        <w:rPr>
          <w:rFonts w:ascii="Times New Roman" w:hAnsi="Times New Roman" w:cs="Times New Roman"/>
          <w:bCs/>
          <w:sz w:val="24"/>
          <w:szCs w:val="24"/>
        </w:rPr>
        <w:t xml:space="preserve">over </w:t>
      </w:r>
      <w:r w:rsidR="001A79E1" w:rsidRPr="0022674D">
        <w:rPr>
          <w:rFonts w:ascii="Times New Roman" w:hAnsi="Times New Roman" w:cs="Times New Roman"/>
          <w:bCs/>
          <w:sz w:val="24"/>
          <w:szCs w:val="24"/>
        </w:rPr>
        <w:t xml:space="preserve">nine union </w:t>
      </w:r>
      <w:r w:rsidR="00E01C5A">
        <w:rPr>
          <w:rFonts w:ascii="Times New Roman" w:hAnsi="Times New Roman" w:cs="Times New Roman"/>
          <w:bCs/>
          <w:sz w:val="24"/>
          <w:szCs w:val="24"/>
        </w:rPr>
        <w:t>committees</w:t>
      </w:r>
      <w:r w:rsidR="001A79E1" w:rsidRPr="0022674D">
        <w:rPr>
          <w:rFonts w:ascii="Times New Roman" w:hAnsi="Times New Roman" w:cs="Times New Roman"/>
          <w:bCs/>
          <w:sz w:val="24"/>
          <w:szCs w:val="24"/>
        </w:rPr>
        <w:t xml:space="preserve">. In addition, some areas of UC Kalyana Colony are also </w:t>
      </w:r>
      <w:r w:rsidR="00E01C5A">
        <w:rPr>
          <w:rFonts w:ascii="Times New Roman" w:hAnsi="Times New Roman" w:cs="Times New Roman"/>
          <w:bCs/>
          <w:sz w:val="24"/>
          <w:szCs w:val="24"/>
        </w:rPr>
        <w:t xml:space="preserve">a </w:t>
      </w:r>
      <w:r w:rsidRPr="0022674D">
        <w:rPr>
          <w:rFonts w:ascii="Times New Roman" w:hAnsi="Times New Roman" w:cs="Times New Roman"/>
          <w:bCs/>
          <w:sz w:val="24"/>
          <w:szCs w:val="24"/>
        </w:rPr>
        <w:t xml:space="preserve">part of </w:t>
      </w:r>
      <w:r w:rsidR="001A79E1" w:rsidRPr="0022674D">
        <w:rPr>
          <w:rFonts w:ascii="Times New Roman" w:hAnsi="Times New Roman" w:cs="Times New Roman"/>
          <w:bCs/>
          <w:sz w:val="24"/>
          <w:szCs w:val="24"/>
        </w:rPr>
        <w:t>this constituency.</w:t>
      </w:r>
      <w:r w:rsidRPr="0022674D">
        <w:rPr>
          <w:rFonts w:ascii="Times New Roman" w:hAnsi="Times New Roman" w:cs="Times New Roman"/>
          <w:bCs/>
          <w:sz w:val="24"/>
          <w:szCs w:val="24"/>
        </w:rPr>
        <w:t xml:space="preserve"> The constituency has remained a stronghold of the MQM, which has won it in </w:t>
      </w:r>
      <w:r w:rsidR="00C435F8">
        <w:rPr>
          <w:rFonts w:ascii="Times New Roman" w:hAnsi="Times New Roman" w:cs="Times New Roman"/>
          <w:bCs/>
          <w:sz w:val="24"/>
          <w:szCs w:val="24"/>
        </w:rPr>
        <w:t xml:space="preserve">general elections in </w:t>
      </w:r>
      <w:r w:rsidRPr="0022674D">
        <w:rPr>
          <w:rFonts w:ascii="Times New Roman" w:hAnsi="Times New Roman" w:cs="Times New Roman"/>
          <w:bCs/>
          <w:sz w:val="24"/>
          <w:szCs w:val="24"/>
        </w:rPr>
        <w:t>2002, 2008 and 2013.</w:t>
      </w:r>
    </w:p>
    <w:p w:rsidR="001A79E1" w:rsidRPr="0022674D" w:rsidRDefault="00E906E5" w:rsidP="00E906E5">
      <w:pPr>
        <w:jc w:val="both"/>
        <w:rPr>
          <w:rFonts w:ascii="Times New Roman" w:hAnsi="Times New Roman" w:cs="Times New Roman"/>
          <w:bCs/>
          <w:sz w:val="24"/>
          <w:szCs w:val="24"/>
        </w:rPr>
      </w:pPr>
      <w:r w:rsidRPr="0022674D">
        <w:rPr>
          <w:rFonts w:ascii="Times New Roman" w:hAnsi="Times New Roman" w:cs="Times New Roman"/>
          <w:bCs/>
          <w:sz w:val="24"/>
          <w:szCs w:val="24"/>
        </w:rPr>
        <w:t xml:space="preserve">The NA-245 </w:t>
      </w:r>
      <w:r w:rsidR="00C435F8">
        <w:rPr>
          <w:rFonts w:ascii="Times New Roman" w:hAnsi="Times New Roman" w:cs="Times New Roman"/>
          <w:bCs/>
          <w:sz w:val="24"/>
          <w:szCs w:val="24"/>
        </w:rPr>
        <w:t xml:space="preserve">showed </w:t>
      </w:r>
      <w:r w:rsidRPr="0022674D">
        <w:rPr>
          <w:rFonts w:ascii="Times New Roman" w:hAnsi="Times New Roman" w:cs="Times New Roman"/>
          <w:bCs/>
          <w:sz w:val="24"/>
          <w:szCs w:val="24"/>
        </w:rPr>
        <w:t xml:space="preserve">an increase of seven percent </w:t>
      </w:r>
      <w:r w:rsidR="001A79E1" w:rsidRPr="0022674D">
        <w:rPr>
          <w:rFonts w:ascii="Times New Roman" w:hAnsi="Times New Roman" w:cs="Times New Roman"/>
          <w:bCs/>
          <w:sz w:val="24"/>
          <w:szCs w:val="24"/>
        </w:rPr>
        <w:t xml:space="preserve">in </w:t>
      </w:r>
      <w:r w:rsidR="00F96606" w:rsidRPr="0022674D">
        <w:rPr>
          <w:rFonts w:ascii="Times New Roman" w:hAnsi="Times New Roman" w:cs="Times New Roman"/>
          <w:bCs/>
          <w:sz w:val="24"/>
          <w:szCs w:val="24"/>
        </w:rPr>
        <w:t>registered</w:t>
      </w:r>
      <w:r w:rsidRPr="0022674D">
        <w:rPr>
          <w:rFonts w:ascii="Times New Roman" w:hAnsi="Times New Roman" w:cs="Times New Roman"/>
          <w:bCs/>
          <w:sz w:val="24"/>
          <w:szCs w:val="24"/>
        </w:rPr>
        <w:t xml:space="preserve"> voters </w:t>
      </w:r>
      <w:r w:rsidR="00D200BD">
        <w:rPr>
          <w:rFonts w:ascii="Times New Roman" w:hAnsi="Times New Roman" w:cs="Times New Roman"/>
          <w:bCs/>
          <w:sz w:val="24"/>
          <w:szCs w:val="24"/>
        </w:rPr>
        <w:t>–</w:t>
      </w:r>
      <w:r w:rsidRPr="0022674D">
        <w:rPr>
          <w:rFonts w:ascii="Times New Roman" w:hAnsi="Times New Roman" w:cs="Times New Roman"/>
          <w:bCs/>
          <w:sz w:val="24"/>
          <w:szCs w:val="24"/>
        </w:rPr>
        <w:t xml:space="preserve"> </w:t>
      </w:r>
      <w:r w:rsidR="001A79E1" w:rsidRPr="0022674D">
        <w:rPr>
          <w:rFonts w:ascii="Times New Roman" w:hAnsi="Times New Roman" w:cs="Times New Roman"/>
          <w:bCs/>
          <w:sz w:val="24"/>
          <w:szCs w:val="24"/>
        </w:rPr>
        <w:t xml:space="preserve">409,655 (221,242 male and 188,413 female) </w:t>
      </w:r>
      <w:r w:rsidR="00C435F8">
        <w:rPr>
          <w:rFonts w:ascii="Times New Roman" w:hAnsi="Times New Roman" w:cs="Times New Roman"/>
          <w:bCs/>
          <w:sz w:val="24"/>
          <w:szCs w:val="24"/>
        </w:rPr>
        <w:t>for by-election</w:t>
      </w:r>
      <w:r w:rsidRPr="0022674D">
        <w:rPr>
          <w:rFonts w:ascii="Times New Roman" w:hAnsi="Times New Roman" w:cs="Times New Roman"/>
          <w:bCs/>
          <w:sz w:val="24"/>
          <w:szCs w:val="24"/>
        </w:rPr>
        <w:t xml:space="preserve"> as compared to </w:t>
      </w:r>
      <w:r w:rsidR="001A79E1" w:rsidRPr="0022674D">
        <w:rPr>
          <w:rFonts w:ascii="Times New Roman" w:hAnsi="Times New Roman" w:cs="Times New Roman"/>
          <w:bCs/>
          <w:sz w:val="24"/>
          <w:szCs w:val="24"/>
        </w:rPr>
        <w:t>383,748 (208,050 male and 175,698 female)</w:t>
      </w:r>
      <w:r w:rsidRPr="0022674D">
        <w:rPr>
          <w:rFonts w:ascii="Times New Roman" w:hAnsi="Times New Roman" w:cs="Times New Roman"/>
          <w:bCs/>
          <w:sz w:val="24"/>
          <w:szCs w:val="24"/>
        </w:rPr>
        <w:t xml:space="preserve"> in </w:t>
      </w:r>
      <w:r w:rsidR="00C435F8">
        <w:rPr>
          <w:rFonts w:ascii="Times New Roman" w:hAnsi="Times New Roman" w:cs="Times New Roman"/>
          <w:bCs/>
          <w:sz w:val="24"/>
          <w:szCs w:val="24"/>
        </w:rPr>
        <w:t xml:space="preserve">general elections </w:t>
      </w:r>
      <w:r w:rsidRPr="0022674D">
        <w:rPr>
          <w:rFonts w:ascii="Times New Roman" w:hAnsi="Times New Roman" w:cs="Times New Roman"/>
          <w:bCs/>
          <w:sz w:val="24"/>
          <w:szCs w:val="24"/>
        </w:rPr>
        <w:t>2013</w:t>
      </w:r>
      <w:r w:rsidR="001A79E1" w:rsidRPr="0022674D">
        <w:rPr>
          <w:rFonts w:ascii="Times New Roman" w:hAnsi="Times New Roman" w:cs="Times New Roman"/>
          <w:bCs/>
          <w:sz w:val="24"/>
          <w:szCs w:val="24"/>
        </w:rPr>
        <w:t>. However</w:t>
      </w:r>
      <w:r w:rsidRPr="0022674D">
        <w:rPr>
          <w:rFonts w:ascii="Times New Roman" w:hAnsi="Times New Roman" w:cs="Times New Roman"/>
          <w:bCs/>
          <w:sz w:val="24"/>
          <w:szCs w:val="24"/>
        </w:rPr>
        <w:t>,</w:t>
      </w:r>
      <w:r w:rsidR="001A79E1" w:rsidRPr="0022674D">
        <w:rPr>
          <w:rFonts w:ascii="Times New Roman" w:hAnsi="Times New Roman" w:cs="Times New Roman"/>
          <w:bCs/>
          <w:sz w:val="24"/>
          <w:szCs w:val="24"/>
        </w:rPr>
        <w:t xml:space="preserve"> </w:t>
      </w:r>
      <w:r w:rsidRPr="0022674D">
        <w:rPr>
          <w:rFonts w:ascii="Times New Roman" w:hAnsi="Times New Roman" w:cs="Times New Roman"/>
          <w:bCs/>
          <w:sz w:val="24"/>
          <w:szCs w:val="24"/>
        </w:rPr>
        <w:t xml:space="preserve">the </w:t>
      </w:r>
      <w:r w:rsidR="00F96606" w:rsidRPr="0022674D">
        <w:rPr>
          <w:rFonts w:ascii="Times New Roman" w:hAnsi="Times New Roman" w:cs="Times New Roman"/>
          <w:bCs/>
          <w:sz w:val="24"/>
          <w:szCs w:val="24"/>
        </w:rPr>
        <w:t xml:space="preserve">number of polling stations for the two elections </w:t>
      </w:r>
      <w:r w:rsidRPr="0022674D">
        <w:rPr>
          <w:rFonts w:ascii="Times New Roman" w:hAnsi="Times New Roman" w:cs="Times New Roman"/>
          <w:bCs/>
          <w:sz w:val="24"/>
          <w:szCs w:val="24"/>
        </w:rPr>
        <w:t xml:space="preserve">remained the same </w:t>
      </w:r>
      <w:r w:rsidR="003C462A">
        <w:rPr>
          <w:rFonts w:ascii="Times New Roman" w:hAnsi="Times New Roman" w:cs="Times New Roman"/>
          <w:bCs/>
          <w:sz w:val="24"/>
          <w:szCs w:val="24"/>
        </w:rPr>
        <w:t>–</w:t>
      </w:r>
      <w:r w:rsidRPr="0022674D">
        <w:rPr>
          <w:rFonts w:ascii="Times New Roman" w:hAnsi="Times New Roman" w:cs="Times New Roman"/>
          <w:bCs/>
          <w:sz w:val="24"/>
          <w:szCs w:val="24"/>
        </w:rPr>
        <w:t xml:space="preserve"> </w:t>
      </w:r>
      <w:r w:rsidR="001A79E1" w:rsidRPr="0022674D">
        <w:rPr>
          <w:rFonts w:ascii="Times New Roman" w:hAnsi="Times New Roman" w:cs="Times New Roman"/>
          <w:bCs/>
          <w:sz w:val="24"/>
          <w:szCs w:val="24"/>
        </w:rPr>
        <w:t>277 pol</w:t>
      </w:r>
      <w:r w:rsidR="003C462A">
        <w:rPr>
          <w:rFonts w:ascii="Times New Roman" w:hAnsi="Times New Roman" w:cs="Times New Roman"/>
          <w:bCs/>
          <w:sz w:val="24"/>
          <w:szCs w:val="24"/>
        </w:rPr>
        <w:t>ling stations (159 combined and 34 each for men and women</w:t>
      </w:r>
      <w:r w:rsidR="001A79E1" w:rsidRPr="0022674D">
        <w:rPr>
          <w:rFonts w:ascii="Times New Roman" w:hAnsi="Times New Roman" w:cs="Times New Roman"/>
          <w:bCs/>
          <w:sz w:val="24"/>
          <w:szCs w:val="24"/>
        </w:rPr>
        <w:t xml:space="preserve">) with 796 polling booths (407 </w:t>
      </w:r>
      <w:r w:rsidR="003C462A">
        <w:rPr>
          <w:rFonts w:ascii="Times New Roman" w:hAnsi="Times New Roman" w:cs="Times New Roman"/>
          <w:bCs/>
          <w:sz w:val="24"/>
          <w:szCs w:val="24"/>
        </w:rPr>
        <w:t xml:space="preserve">for men </w:t>
      </w:r>
      <w:r w:rsidR="001A79E1" w:rsidRPr="0022674D">
        <w:rPr>
          <w:rFonts w:ascii="Times New Roman" w:hAnsi="Times New Roman" w:cs="Times New Roman"/>
          <w:bCs/>
          <w:sz w:val="24"/>
          <w:szCs w:val="24"/>
        </w:rPr>
        <w:t xml:space="preserve">and 389 </w:t>
      </w:r>
      <w:r w:rsidR="003C462A">
        <w:rPr>
          <w:rFonts w:ascii="Times New Roman" w:hAnsi="Times New Roman" w:cs="Times New Roman"/>
          <w:bCs/>
          <w:sz w:val="24"/>
          <w:szCs w:val="24"/>
        </w:rPr>
        <w:t>for women</w:t>
      </w:r>
      <w:r w:rsidR="001A79E1" w:rsidRPr="0022674D">
        <w:rPr>
          <w:rFonts w:ascii="Times New Roman" w:hAnsi="Times New Roman" w:cs="Times New Roman"/>
          <w:bCs/>
          <w:sz w:val="24"/>
          <w:szCs w:val="24"/>
        </w:rPr>
        <w:t>).</w:t>
      </w:r>
    </w:p>
    <w:p w:rsidR="00DA3ECA" w:rsidRPr="0022674D" w:rsidRDefault="00F96606" w:rsidP="00DA3ECA">
      <w:pPr>
        <w:jc w:val="both"/>
        <w:rPr>
          <w:rFonts w:ascii="Times New Roman" w:hAnsi="Times New Roman" w:cs="Times New Roman"/>
          <w:bCs/>
          <w:sz w:val="24"/>
          <w:szCs w:val="24"/>
        </w:rPr>
      </w:pPr>
      <w:r w:rsidRPr="0022674D">
        <w:rPr>
          <w:rFonts w:ascii="Times New Roman" w:hAnsi="Times New Roman" w:cs="Times New Roman"/>
          <w:bCs/>
          <w:sz w:val="24"/>
          <w:szCs w:val="24"/>
        </w:rPr>
        <w:t xml:space="preserve">Similarly, the PS-115 (Karachi-XXVII) was compelled by the resignation of </w:t>
      </w:r>
      <w:r w:rsidR="001A79E1" w:rsidRPr="0022674D">
        <w:rPr>
          <w:rFonts w:ascii="Times New Roman" w:hAnsi="Times New Roman" w:cs="Times New Roman"/>
          <w:bCs/>
          <w:sz w:val="24"/>
          <w:szCs w:val="24"/>
        </w:rPr>
        <w:t>MQM’s Arshad Abdullah Vohra</w:t>
      </w:r>
      <w:r w:rsidRPr="0022674D">
        <w:rPr>
          <w:rFonts w:ascii="Times New Roman" w:hAnsi="Times New Roman" w:cs="Times New Roman"/>
          <w:bCs/>
          <w:sz w:val="24"/>
          <w:szCs w:val="24"/>
        </w:rPr>
        <w:t xml:space="preserve">, who recently elected </w:t>
      </w:r>
      <w:r w:rsidR="001A79E1" w:rsidRPr="0022674D">
        <w:rPr>
          <w:rFonts w:ascii="Times New Roman" w:hAnsi="Times New Roman" w:cs="Times New Roman"/>
          <w:bCs/>
          <w:sz w:val="24"/>
          <w:szCs w:val="24"/>
        </w:rPr>
        <w:t xml:space="preserve">as </w:t>
      </w:r>
      <w:r w:rsidR="003C462A" w:rsidRPr="0022674D">
        <w:rPr>
          <w:rFonts w:ascii="Times New Roman" w:hAnsi="Times New Roman" w:cs="Times New Roman"/>
          <w:bCs/>
          <w:sz w:val="24"/>
          <w:szCs w:val="24"/>
        </w:rPr>
        <w:t xml:space="preserve">Chairman </w:t>
      </w:r>
      <w:r w:rsidR="001A79E1" w:rsidRPr="0022674D">
        <w:rPr>
          <w:rFonts w:ascii="Times New Roman" w:hAnsi="Times New Roman" w:cs="Times New Roman"/>
          <w:bCs/>
          <w:sz w:val="24"/>
          <w:szCs w:val="24"/>
        </w:rPr>
        <w:t xml:space="preserve">of </w:t>
      </w:r>
      <w:r w:rsidR="00DA3ECA" w:rsidRPr="0022674D">
        <w:rPr>
          <w:rFonts w:ascii="Times New Roman" w:hAnsi="Times New Roman" w:cs="Times New Roman"/>
          <w:bCs/>
          <w:sz w:val="24"/>
          <w:szCs w:val="24"/>
        </w:rPr>
        <w:t xml:space="preserve">a </w:t>
      </w:r>
      <w:r w:rsidR="001A79E1" w:rsidRPr="0022674D">
        <w:rPr>
          <w:rFonts w:ascii="Times New Roman" w:hAnsi="Times New Roman" w:cs="Times New Roman"/>
          <w:bCs/>
          <w:sz w:val="24"/>
          <w:szCs w:val="24"/>
        </w:rPr>
        <w:t xml:space="preserve">union committee </w:t>
      </w:r>
      <w:r w:rsidRPr="0022674D">
        <w:rPr>
          <w:rFonts w:ascii="Times New Roman" w:hAnsi="Times New Roman" w:cs="Times New Roman"/>
          <w:bCs/>
          <w:sz w:val="24"/>
          <w:szCs w:val="24"/>
        </w:rPr>
        <w:t>in the local government election</w:t>
      </w:r>
      <w:r w:rsidR="001A79E1" w:rsidRPr="0022674D">
        <w:rPr>
          <w:rFonts w:ascii="Times New Roman" w:hAnsi="Times New Roman" w:cs="Times New Roman"/>
          <w:bCs/>
          <w:sz w:val="24"/>
          <w:szCs w:val="24"/>
        </w:rPr>
        <w:t>.</w:t>
      </w:r>
      <w:r w:rsidR="00DA3ECA" w:rsidRPr="0022674D">
        <w:rPr>
          <w:rFonts w:ascii="Times New Roman" w:hAnsi="Times New Roman" w:cs="Times New Roman"/>
          <w:bCs/>
          <w:sz w:val="24"/>
          <w:szCs w:val="24"/>
        </w:rPr>
        <w:t xml:space="preserve"> Vohra won the seat in General election 2013 </w:t>
      </w:r>
      <w:r w:rsidR="003C462A">
        <w:rPr>
          <w:rFonts w:ascii="Times New Roman" w:hAnsi="Times New Roman" w:cs="Times New Roman"/>
          <w:bCs/>
          <w:sz w:val="24"/>
          <w:szCs w:val="24"/>
        </w:rPr>
        <w:t>polling</w:t>
      </w:r>
      <w:r w:rsidR="00DA3ECA" w:rsidRPr="0022674D">
        <w:rPr>
          <w:rFonts w:ascii="Times New Roman" w:hAnsi="Times New Roman" w:cs="Times New Roman"/>
          <w:bCs/>
          <w:sz w:val="24"/>
          <w:szCs w:val="24"/>
        </w:rPr>
        <w:t xml:space="preserve"> 55,804 v</w:t>
      </w:r>
      <w:r w:rsidR="003C462A">
        <w:rPr>
          <w:rFonts w:ascii="Times New Roman" w:hAnsi="Times New Roman" w:cs="Times New Roman"/>
          <w:bCs/>
          <w:sz w:val="24"/>
          <w:szCs w:val="24"/>
        </w:rPr>
        <w:t xml:space="preserve">otes against PTI’s Hamza </w:t>
      </w:r>
      <w:proofErr w:type="spellStart"/>
      <w:r w:rsidR="003C462A">
        <w:rPr>
          <w:rFonts w:ascii="Times New Roman" w:hAnsi="Times New Roman" w:cs="Times New Roman"/>
          <w:bCs/>
          <w:sz w:val="24"/>
          <w:szCs w:val="24"/>
        </w:rPr>
        <w:t>Nafeez’s</w:t>
      </w:r>
      <w:proofErr w:type="spellEnd"/>
      <w:r w:rsidR="00DA3ECA" w:rsidRPr="0022674D">
        <w:rPr>
          <w:rFonts w:ascii="Times New Roman" w:hAnsi="Times New Roman" w:cs="Times New Roman"/>
          <w:bCs/>
          <w:sz w:val="24"/>
          <w:szCs w:val="24"/>
        </w:rPr>
        <w:t xml:space="preserve"> 18,622 votes.</w:t>
      </w:r>
    </w:p>
    <w:p w:rsidR="001A79E1" w:rsidRPr="0022674D" w:rsidRDefault="00DA3ECA" w:rsidP="00DA3ECA">
      <w:pPr>
        <w:jc w:val="both"/>
        <w:rPr>
          <w:rFonts w:ascii="Times New Roman" w:hAnsi="Times New Roman" w:cs="Times New Roman"/>
          <w:bCs/>
          <w:sz w:val="24"/>
          <w:szCs w:val="24"/>
        </w:rPr>
      </w:pPr>
      <w:r w:rsidRPr="0022674D">
        <w:rPr>
          <w:rFonts w:ascii="Times New Roman" w:hAnsi="Times New Roman" w:cs="Times New Roman"/>
          <w:bCs/>
          <w:sz w:val="24"/>
          <w:szCs w:val="24"/>
        </w:rPr>
        <w:t xml:space="preserve">As many as 14 candidates </w:t>
      </w:r>
      <w:r w:rsidR="003C462A">
        <w:rPr>
          <w:rFonts w:ascii="Times New Roman" w:hAnsi="Times New Roman" w:cs="Times New Roman"/>
          <w:bCs/>
          <w:sz w:val="24"/>
          <w:szCs w:val="24"/>
        </w:rPr>
        <w:t xml:space="preserve">ran for this </w:t>
      </w:r>
      <w:r w:rsidR="002826BB">
        <w:rPr>
          <w:rFonts w:ascii="Times New Roman" w:hAnsi="Times New Roman" w:cs="Times New Roman"/>
          <w:bCs/>
          <w:sz w:val="24"/>
          <w:szCs w:val="24"/>
        </w:rPr>
        <w:t xml:space="preserve">provincial </w:t>
      </w:r>
      <w:r w:rsidR="003C462A">
        <w:rPr>
          <w:rFonts w:ascii="Times New Roman" w:hAnsi="Times New Roman" w:cs="Times New Roman"/>
          <w:bCs/>
          <w:sz w:val="24"/>
          <w:szCs w:val="24"/>
        </w:rPr>
        <w:t xml:space="preserve">constituency in urban Karachi where the registered voters increased to </w:t>
      </w:r>
      <w:r w:rsidR="003C462A" w:rsidRPr="0022674D">
        <w:rPr>
          <w:rFonts w:ascii="Times New Roman" w:hAnsi="Times New Roman" w:cs="Times New Roman"/>
          <w:bCs/>
          <w:sz w:val="24"/>
          <w:szCs w:val="24"/>
        </w:rPr>
        <w:t xml:space="preserve">162,614 (90,413 </w:t>
      </w:r>
      <w:r w:rsidR="003C462A">
        <w:rPr>
          <w:rFonts w:ascii="Times New Roman" w:hAnsi="Times New Roman" w:cs="Times New Roman"/>
          <w:bCs/>
          <w:sz w:val="24"/>
          <w:szCs w:val="24"/>
        </w:rPr>
        <w:t xml:space="preserve">men </w:t>
      </w:r>
      <w:r w:rsidR="003C462A" w:rsidRPr="0022674D">
        <w:rPr>
          <w:rFonts w:ascii="Times New Roman" w:hAnsi="Times New Roman" w:cs="Times New Roman"/>
          <w:bCs/>
          <w:sz w:val="24"/>
          <w:szCs w:val="24"/>
        </w:rPr>
        <w:t xml:space="preserve">and 72,201 </w:t>
      </w:r>
      <w:r w:rsidR="003C462A">
        <w:rPr>
          <w:rFonts w:ascii="Times New Roman" w:hAnsi="Times New Roman" w:cs="Times New Roman"/>
          <w:bCs/>
          <w:sz w:val="24"/>
          <w:szCs w:val="24"/>
        </w:rPr>
        <w:t>men</w:t>
      </w:r>
      <w:r w:rsidR="003C462A" w:rsidRPr="0022674D">
        <w:rPr>
          <w:rFonts w:ascii="Times New Roman" w:hAnsi="Times New Roman" w:cs="Times New Roman"/>
          <w:bCs/>
          <w:sz w:val="24"/>
          <w:szCs w:val="24"/>
        </w:rPr>
        <w:t xml:space="preserve">) </w:t>
      </w:r>
      <w:r w:rsidR="003C462A">
        <w:rPr>
          <w:rFonts w:ascii="Times New Roman" w:hAnsi="Times New Roman" w:cs="Times New Roman"/>
          <w:bCs/>
          <w:sz w:val="24"/>
          <w:szCs w:val="24"/>
        </w:rPr>
        <w:t xml:space="preserve">from </w:t>
      </w:r>
      <w:r w:rsidR="001A79E1" w:rsidRPr="0022674D">
        <w:rPr>
          <w:rFonts w:ascii="Times New Roman" w:hAnsi="Times New Roman" w:cs="Times New Roman"/>
          <w:bCs/>
          <w:sz w:val="24"/>
          <w:szCs w:val="24"/>
        </w:rPr>
        <w:t xml:space="preserve">155,952 </w:t>
      </w:r>
      <w:r w:rsidR="003C462A">
        <w:rPr>
          <w:rFonts w:ascii="Times New Roman" w:hAnsi="Times New Roman" w:cs="Times New Roman"/>
          <w:bCs/>
          <w:sz w:val="24"/>
          <w:szCs w:val="24"/>
        </w:rPr>
        <w:t xml:space="preserve">voters </w:t>
      </w:r>
      <w:r w:rsidR="001A79E1" w:rsidRPr="0022674D">
        <w:rPr>
          <w:rFonts w:ascii="Times New Roman" w:hAnsi="Times New Roman" w:cs="Times New Roman"/>
          <w:bCs/>
          <w:sz w:val="24"/>
          <w:szCs w:val="24"/>
        </w:rPr>
        <w:t xml:space="preserve">(86,021 </w:t>
      </w:r>
      <w:r w:rsidR="003C462A">
        <w:rPr>
          <w:rFonts w:ascii="Times New Roman" w:hAnsi="Times New Roman" w:cs="Times New Roman"/>
          <w:bCs/>
          <w:sz w:val="24"/>
          <w:szCs w:val="24"/>
        </w:rPr>
        <w:t xml:space="preserve">men </w:t>
      </w:r>
      <w:r w:rsidR="001A79E1" w:rsidRPr="0022674D">
        <w:rPr>
          <w:rFonts w:ascii="Times New Roman" w:hAnsi="Times New Roman" w:cs="Times New Roman"/>
          <w:bCs/>
          <w:sz w:val="24"/>
          <w:szCs w:val="24"/>
        </w:rPr>
        <w:t xml:space="preserve">and 69,931 </w:t>
      </w:r>
      <w:r w:rsidR="003C462A">
        <w:rPr>
          <w:rFonts w:ascii="Times New Roman" w:hAnsi="Times New Roman" w:cs="Times New Roman"/>
          <w:bCs/>
          <w:sz w:val="24"/>
          <w:szCs w:val="24"/>
        </w:rPr>
        <w:t>women</w:t>
      </w:r>
      <w:r w:rsidR="001A79E1" w:rsidRPr="0022674D">
        <w:rPr>
          <w:rFonts w:ascii="Times New Roman" w:hAnsi="Times New Roman" w:cs="Times New Roman"/>
          <w:bCs/>
          <w:sz w:val="24"/>
          <w:szCs w:val="24"/>
        </w:rPr>
        <w:t xml:space="preserve">) </w:t>
      </w:r>
      <w:r w:rsidR="003C462A">
        <w:rPr>
          <w:rFonts w:ascii="Times New Roman" w:hAnsi="Times New Roman" w:cs="Times New Roman"/>
          <w:bCs/>
          <w:sz w:val="24"/>
          <w:szCs w:val="24"/>
        </w:rPr>
        <w:t xml:space="preserve">registered for </w:t>
      </w:r>
      <w:r w:rsidRPr="0022674D">
        <w:rPr>
          <w:rFonts w:ascii="Times New Roman" w:hAnsi="Times New Roman" w:cs="Times New Roman"/>
          <w:bCs/>
          <w:sz w:val="24"/>
          <w:szCs w:val="24"/>
        </w:rPr>
        <w:t>2013</w:t>
      </w:r>
      <w:r w:rsidR="003C462A">
        <w:rPr>
          <w:rFonts w:ascii="Times New Roman" w:hAnsi="Times New Roman" w:cs="Times New Roman"/>
          <w:bCs/>
          <w:sz w:val="24"/>
          <w:szCs w:val="24"/>
        </w:rPr>
        <w:t xml:space="preserve"> general elections</w:t>
      </w:r>
      <w:r w:rsidR="001A79E1" w:rsidRPr="0022674D">
        <w:rPr>
          <w:rFonts w:ascii="Times New Roman" w:hAnsi="Times New Roman" w:cs="Times New Roman"/>
          <w:bCs/>
          <w:sz w:val="24"/>
          <w:szCs w:val="24"/>
        </w:rPr>
        <w:t xml:space="preserve">. </w:t>
      </w:r>
      <w:r w:rsidRPr="0022674D">
        <w:rPr>
          <w:rFonts w:ascii="Times New Roman" w:hAnsi="Times New Roman" w:cs="Times New Roman"/>
          <w:bCs/>
          <w:sz w:val="24"/>
          <w:szCs w:val="24"/>
        </w:rPr>
        <w:t xml:space="preserve">As many as </w:t>
      </w:r>
      <w:r w:rsidR="001A79E1" w:rsidRPr="0022674D">
        <w:rPr>
          <w:rFonts w:ascii="Times New Roman" w:hAnsi="Times New Roman" w:cs="Times New Roman"/>
          <w:bCs/>
          <w:sz w:val="24"/>
          <w:szCs w:val="24"/>
        </w:rPr>
        <w:t xml:space="preserve">83 </w:t>
      </w:r>
      <w:r w:rsidRPr="0022674D">
        <w:rPr>
          <w:rFonts w:ascii="Times New Roman" w:hAnsi="Times New Roman" w:cs="Times New Roman"/>
          <w:bCs/>
          <w:sz w:val="24"/>
          <w:szCs w:val="24"/>
        </w:rPr>
        <w:t xml:space="preserve">combined </w:t>
      </w:r>
      <w:r w:rsidR="001A79E1" w:rsidRPr="0022674D">
        <w:rPr>
          <w:rFonts w:ascii="Times New Roman" w:hAnsi="Times New Roman" w:cs="Times New Roman"/>
          <w:bCs/>
          <w:sz w:val="24"/>
          <w:szCs w:val="24"/>
        </w:rPr>
        <w:t xml:space="preserve">polling stations were </w:t>
      </w:r>
      <w:r w:rsidRPr="0022674D">
        <w:rPr>
          <w:rFonts w:ascii="Times New Roman" w:hAnsi="Times New Roman" w:cs="Times New Roman"/>
          <w:bCs/>
          <w:sz w:val="24"/>
          <w:szCs w:val="24"/>
        </w:rPr>
        <w:t xml:space="preserve">setup for the by-election with </w:t>
      </w:r>
      <w:r w:rsidR="001A79E1" w:rsidRPr="0022674D">
        <w:rPr>
          <w:rFonts w:ascii="Times New Roman" w:hAnsi="Times New Roman" w:cs="Times New Roman"/>
          <w:bCs/>
          <w:sz w:val="24"/>
          <w:szCs w:val="24"/>
        </w:rPr>
        <w:t>166 male and 166 female</w:t>
      </w:r>
      <w:r w:rsidRPr="0022674D">
        <w:rPr>
          <w:rFonts w:ascii="Times New Roman" w:hAnsi="Times New Roman" w:cs="Times New Roman"/>
          <w:bCs/>
          <w:sz w:val="24"/>
          <w:szCs w:val="24"/>
        </w:rPr>
        <w:t xml:space="preserve"> </w:t>
      </w:r>
      <w:r w:rsidR="001A79E1" w:rsidRPr="0022674D">
        <w:rPr>
          <w:rFonts w:ascii="Times New Roman" w:hAnsi="Times New Roman" w:cs="Times New Roman"/>
          <w:bCs/>
          <w:sz w:val="24"/>
          <w:szCs w:val="24"/>
        </w:rPr>
        <w:t xml:space="preserve">polling booths.  </w:t>
      </w:r>
    </w:p>
    <w:p w:rsidR="009C2231" w:rsidRPr="0022674D" w:rsidRDefault="009C2231" w:rsidP="009C2231">
      <w:pPr>
        <w:jc w:val="both"/>
        <w:rPr>
          <w:rFonts w:ascii="Times New Roman" w:hAnsi="Times New Roman" w:cs="Times New Roman"/>
          <w:bCs/>
          <w:sz w:val="24"/>
          <w:szCs w:val="24"/>
        </w:rPr>
      </w:pPr>
      <w:r w:rsidRPr="0022674D">
        <w:rPr>
          <w:rFonts w:ascii="Times New Roman" w:hAnsi="Times New Roman" w:cs="Times New Roman"/>
          <w:bCs/>
          <w:sz w:val="24"/>
          <w:szCs w:val="24"/>
        </w:rPr>
        <w:t xml:space="preserve">FAFEN deployed a total of </w:t>
      </w:r>
      <w:r w:rsidR="0093175E">
        <w:rPr>
          <w:rFonts w:ascii="Times New Roman" w:hAnsi="Times New Roman" w:cs="Times New Roman"/>
          <w:bCs/>
          <w:sz w:val="24"/>
          <w:szCs w:val="24"/>
        </w:rPr>
        <w:t xml:space="preserve">44 </w:t>
      </w:r>
      <w:r w:rsidRPr="0022674D">
        <w:rPr>
          <w:rFonts w:ascii="Times New Roman" w:hAnsi="Times New Roman" w:cs="Times New Roman"/>
          <w:bCs/>
          <w:sz w:val="24"/>
          <w:szCs w:val="24"/>
        </w:rPr>
        <w:t>(</w:t>
      </w:r>
      <w:r w:rsidR="0093175E">
        <w:rPr>
          <w:rFonts w:ascii="Times New Roman" w:hAnsi="Times New Roman" w:cs="Times New Roman"/>
          <w:bCs/>
          <w:sz w:val="24"/>
          <w:szCs w:val="24"/>
        </w:rPr>
        <w:t>28 men and 16 women)</w:t>
      </w:r>
      <w:r w:rsidRPr="0022674D">
        <w:rPr>
          <w:rFonts w:ascii="Times New Roman" w:hAnsi="Times New Roman" w:cs="Times New Roman"/>
          <w:bCs/>
          <w:sz w:val="24"/>
          <w:szCs w:val="24"/>
        </w:rPr>
        <w:t xml:space="preserve"> trained, non-partisan observers in NA-245 and </w:t>
      </w:r>
      <w:r w:rsidR="0093175E">
        <w:rPr>
          <w:rFonts w:ascii="Times New Roman" w:hAnsi="Times New Roman" w:cs="Times New Roman"/>
          <w:bCs/>
          <w:sz w:val="24"/>
          <w:szCs w:val="24"/>
        </w:rPr>
        <w:t xml:space="preserve">18 </w:t>
      </w:r>
      <w:r w:rsidRPr="0022674D">
        <w:rPr>
          <w:rFonts w:ascii="Times New Roman" w:hAnsi="Times New Roman" w:cs="Times New Roman"/>
          <w:bCs/>
          <w:sz w:val="24"/>
          <w:szCs w:val="24"/>
        </w:rPr>
        <w:t>(</w:t>
      </w:r>
      <w:r w:rsidR="0093175E">
        <w:rPr>
          <w:rFonts w:ascii="Times New Roman" w:hAnsi="Times New Roman" w:cs="Times New Roman"/>
          <w:bCs/>
          <w:sz w:val="24"/>
          <w:szCs w:val="24"/>
        </w:rPr>
        <w:t xml:space="preserve">14 men </w:t>
      </w:r>
      <w:r w:rsidRPr="0022674D">
        <w:rPr>
          <w:rFonts w:ascii="Times New Roman" w:hAnsi="Times New Roman" w:cs="Times New Roman"/>
          <w:bCs/>
          <w:sz w:val="24"/>
          <w:szCs w:val="24"/>
        </w:rPr>
        <w:t xml:space="preserve">and </w:t>
      </w:r>
      <w:r w:rsidR="0093175E">
        <w:rPr>
          <w:rFonts w:ascii="Times New Roman" w:hAnsi="Times New Roman" w:cs="Times New Roman"/>
          <w:bCs/>
          <w:sz w:val="24"/>
          <w:szCs w:val="24"/>
        </w:rPr>
        <w:t>4 women</w:t>
      </w:r>
      <w:r w:rsidRPr="0022674D">
        <w:rPr>
          <w:rFonts w:ascii="Times New Roman" w:hAnsi="Times New Roman" w:cs="Times New Roman"/>
          <w:bCs/>
          <w:sz w:val="24"/>
          <w:szCs w:val="24"/>
        </w:rPr>
        <w:t>) in P</w:t>
      </w:r>
      <w:r w:rsidR="0093175E">
        <w:rPr>
          <w:rFonts w:ascii="Times New Roman" w:hAnsi="Times New Roman" w:cs="Times New Roman"/>
          <w:bCs/>
          <w:sz w:val="24"/>
          <w:szCs w:val="24"/>
        </w:rPr>
        <w:t>S</w:t>
      </w:r>
      <w:r w:rsidRPr="0022674D">
        <w:rPr>
          <w:rFonts w:ascii="Times New Roman" w:hAnsi="Times New Roman" w:cs="Times New Roman"/>
          <w:bCs/>
          <w:sz w:val="24"/>
          <w:szCs w:val="24"/>
        </w:rPr>
        <w:t xml:space="preserve">-115. The observers were required to spend at least an hour at each polling station and document their findings on a standardized checklist based on the provisions of the Representation of the People Act 1976, Conduct of Elections Rules 1977 and instructional handbooks provided to the election officials by the ECP. This report is based on the observation of 80 polling stations </w:t>
      </w:r>
      <w:r w:rsidR="005E4697">
        <w:rPr>
          <w:rFonts w:ascii="Times New Roman" w:hAnsi="Times New Roman" w:cs="Times New Roman"/>
          <w:bCs/>
          <w:sz w:val="24"/>
          <w:szCs w:val="24"/>
        </w:rPr>
        <w:t xml:space="preserve">in </w:t>
      </w:r>
      <w:r w:rsidRPr="0022674D">
        <w:rPr>
          <w:rFonts w:ascii="Times New Roman" w:hAnsi="Times New Roman" w:cs="Times New Roman"/>
          <w:bCs/>
          <w:sz w:val="24"/>
          <w:szCs w:val="24"/>
        </w:rPr>
        <w:t>NA-245 and 22 in PS-115 from where information could be acquired on the Election Day.</w:t>
      </w:r>
      <w:r w:rsidR="00C71AF3" w:rsidRPr="0022674D">
        <w:rPr>
          <w:rFonts w:ascii="Times New Roman" w:hAnsi="Times New Roman" w:cs="Times New Roman"/>
          <w:bCs/>
          <w:sz w:val="24"/>
          <w:szCs w:val="24"/>
        </w:rPr>
        <w:t xml:space="preserve"> Some of the major findings include:</w:t>
      </w:r>
    </w:p>
    <w:p w:rsidR="00C71AF3" w:rsidRPr="0022674D" w:rsidRDefault="00C71AF3" w:rsidP="009C2231">
      <w:pPr>
        <w:jc w:val="both"/>
        <w:rPr>
          <w:rFonts w:ascii="Times New Roman" w:hAnsi="Times New Roman" w:cs="Times New Roman"/>
          <w:b/>
          <w:sz w:val="24"/>
          <w:szCs w:val="24"/>
        </w:rPr>
      </w:pPr>
      <w:r w:rsidRPr="0022674D">
        <w:rPr>
          <w:rFonts w:ascii="Times New Roman" w:hAnsi="Times New Roman" w:cs="Times New Roman"/>
          <w:b/>
          <w:sz w:val="24"/>
          <w:szCs w:val="24"/>
        </w:rPr>
        <w:t>Pre-Voting Process and Availability of Election Materials</w:t>
      </w:r>
    </w:p>
    <w:p w:rsidR="00C71AF3" w:rsidRPr="0022674D" w:rsidRDefault="00C71AF3" w:rsidP="00C71AF3">
      <w:pPr>
        <w:jc w:val="both"/>
        <w:rPr>
          <w:rFonts w:ascii="Times New Roman" w:hAnsi="Times New Roman" w:cs="Times New Roman"/>
          <w:bCs/>
          <w:sz w:val="24"/>
          <w:szCs w:val="24"/>
        </w:rPr>
      </w:pPr>
      <w:r w:rsidRPr="0022674D">
        <w:rPr>
          <w:rFonts w:ascii="Times New Roman" w:hAnsi="Times New Roman" w:cs="Times New Roman"/>
          <w:bCs/>
          <w:sz w:val="24"/>
          <w:szCs w:val="24"/>
        </w:rPr>
        <w:t>The process of opening of polling stations remained relatively smooth. At only three observed polling stations in two constituencies, polling agents raise</w:t>
      </w:r>
      <w:r w:rsidR="005B595C">
        <w:rPr>
          <w:rFonts w:ascii="Times New Roman" w:hAnsi="Times New Roman" w:cs="Times New Roman"/>
          <w:bCs/>
          <w:sz w:val="24"/>
          <w:szCs w:val="24"/>
        </w:rPr>
        <w:t>d</w:t>
      </w:r>
      <w:r w:rsidRPr="0022674D">
        <w:rPr>
          <w:rFonts w:ascii="Times New Roman" w:hAnsi="Times New Roman" w:cs="Times New Roman"/>
          <w:bCs/>
          <w:sz w:val="24"/>
          <w:szCs w:val="24"/>
        </w:rPr>
        <w:t xml:space="preserve"> objections that the election officials were not following the defined procedure. Similarly, there were only two polling stations where unauthorized persons were present before the start of the polling. However, importantly, there were 28 polling stations where Form XIV </w:t>
      </w:r>
      <w:r w:rsidR="005B595C">
        <w:rPr>
          <w:rFonts w:ascii="Times New Roman" w:hAnsi="Times New Roman" w:cs="Times New Roman"/>
          <w:bCs/>
          <w:sz w:val="24"/>
          <w:szCs w:val="24"/>
        </w:rPr>
        <w:t xml:space="preserve">(Statement of the Count) </w:t>
      </w:r>
      <w:r w:rsidRPr="0022674D">
        <w:rPr>
          <w:rFonts w:ascii="Times New Roman" w:hAnsi="Times New Roman" w:cs="Times New Roman"/>
          <w:bCs/>
          <w:sz w:val="24"/>
          <w:szCs w:val="24"/>
        </w:rPr>
        <w:t xml:space="preserve">and 52 polling stations where Form XV </w:t>
      </w:r>
      <w:r w:rsidR="005B595C">
        <w:rPr>
          <w:rFonts w:ascii="Times New Roman" w:hAnsi="Times New Roman" w:cs="Times New Roman"/>
          <w:bCs/>
          <w:sz w:val="24"/>
          <w:szCs w:val="24"/>
        </w:rPr>
        <w:t xml:space="preserve">(Ballot Paper Account) </w:t>
      </w:r>
      <w:r w:rsidRPr="0022674D">
        <w:rPr>
          <w:rFonts w:ascii="Times New Roman" w:hAnsi="Times New Roman" w:cs="Times New Roman"/>
          <w:bCs/>
          <w:sz w:val="24"/>
          <w:szCs w:val="24"/>
        </w:rPr>
        <w:t xml:space="preserve">were not provided </w:t>
      </w:r>
      <w:r w:rsidR="005B595C">
        <w:rPr>
          <w:rFonts w:ascii="Times New Roman" w:hAnsi="Times New Roman" w:cs="Times New Roman"/>
          <w:bCs/>
          <w:sz w:val="24"/>
          <w:szCs w:val="24"/>
        </w:rPr>
        <w:t xml:space="preserve">to presiding officers </w:t>
      </w:r>
      <w:r w:rsidRPr="0022674D">
        <w:rPr>
          <w:rFonts w:ascii="Times New Roman" w:hAnsi="Times New Roman" w:cs="Times New Roman"/>
          <w:bCs/>
          <w:sz w:val="24"/>
          <w:szCs w:val="24"/>
        </w:rPr>
        <w:t xml:space="preserve">in an adequate quantity. The law requires that the presiding officers provide a copy of the two forms to the </w:t>
      </w:r>
      <w:r w:rsidR="005B595C">
        <w:rPr>
          <w:rFonts w:ascii="Times New Roman" w:hAnsi="Times New Roman" w:cs="Times New Roman"/>
          <w:bCs/>
          <w:sz w:val="24"/>
          <w:szCs w:val="24"/>
        </w:rPr>
        <w:t xml:space="preserve">polling </w:t>
      </w:r>
      <w:r w:rsidRPr="0022674D">
        <w:rPr>
          <w:rFonts w:ascii="Times New Roman" w:hAnsi="Times New Roman" w:cs="Times New Roman"/>
          <w:bCs/>
          <w:sz w:val="24"/>
          <w:szCs w:val="24"/>
        </w:rPr>
        <w:t xml:space="preserve">agents of all </w:t>
      </w:r>
      <w:r w:rsidR="005B595C">
        <w:rPr>
          <w:rFonts w:ascii="Times New Roman" w:hAnsi="Times New Roman" w:cs="Times New Roman"/>
          <w:bCs/>
          <w:sz w:val="24"/>
          <w:szCs w:val="24"/>
        </w:rPr>
        <w:t xml:space="preserve">candidates </w:t>
      </w:r>
      <w:r w:rsidRPr="0022674D">
        <w:rPr>
          <w:rFonts w:ascii="Times New Roman" w:hAnsi="Times New Roman" w:cs="Times New Roman"/>
          <w:bCs/>
          <w:sz w:val="24"/>
          <w:szCs w:val="24"/>
        </w:rPr>
        <w:t xml:space="preserve">present after the counting of </w:t>
      </w:r>
      <w:r w:rsidR="005B595C">
        <w:rPr>
          <w:rFonts w:ascii="Times New Roman" w:hAnsi="Times New Roman" w:cs="Times New Roman"/>
          <w:bCs/>
          <w:sz w:val="24"/>
          <w:szCs w:val="24"/>
        </w:rPr>
        <w:t xml:space="preserve">ballots </w:t>
      </w:r>
      <w:r w:rsidRPr="0022674D">
        <w:rPr>
          <w:rFonts w:ascii="Times New Roman" w:hAnsi="Times New Roman" w:cs="Times New Roman"/>
          <w:bCs/>
          <w:sz w:val="24"/>
          <w:szCs w:val="24"/>
        </w:rPr>
        <w:t>at the polling station. Moreover, a copy of For</w:t>
      </w:r>
      <w:r w:rsidR="005B595C">
        <w:rPr>
          <w:rFonts w:ascii="Times New Roman" w:hAnsi="Times New Roman" w:cs="Times New Roman"/>
          <w:bCs/>
          <w:sz w:val="24"/>
          <w:szCs w:val="24"/>
        </w:rPr>
        <w:t>m</w:t>
      </w:r>
      <w:r w:rsidRPr="0022674D">
        <w:rPr>
          <w:rFonts w:ascii="Times New Roman" w:hAnsi="Times New Roman" w:cs="Times New Roman"/>
          <w:bCs/>
          <w:sz w:val="24"/>
          <w:szCs w:val="24"/>
        </w:rPr>
        <w:t xml:space="preserve"> XIV </w:t>
      </w:r>
      <w:r w:rsidR="005B595C">
        <w:rPr>
          <w:rFonts w:ascii="Times New Roman" w:hAnsi="Times New Roman" w:cs="Times New Roman"/>
          <w:bCs/>
          <w:sz w:val="24"/>
          <w:szCs w:val="24"/>
        </w:rPr>
        <w:t xml:space="preserve">(Statement of the Count) </w:t>
      </w:r>
      <w:r w:rsidRPr="0022674D">
        <w:rPr>
          <w:rFonts w:ascii="Times New Roman" w:hAnsi="Times New Roman" w:cs="Times New Roman"/>
          <w:bCs/>
          <w:sz w:val="24"/>
          <w:szCs w:val="24"/>
        </w:rPr>
        <w:t>is also requi</w:t>
      </w:r>
      <w:r w:rsidR="005B595C">
        <w:rPr>
          <w:rFonts w:ascii="Times New Roman" w:hAnsi="Times New Roman" w:cs="Times New Roman"/>
          <w:bCs/>
          <w:sz w:val="24"/>
          <w:szCs w:val="24"/>
        </w:rPr>
        <w:t>r</w:t>
      </w:r>
      <w:r w:rsidRPr="0022674D">
        <w:rPr>
          <w:rFonts w:ascii="Times New Roman" w:hAnsi="Times New Roman" w:cs="Times New Roman"/>
          <w:bCs/>
          <w:sz w:val="24"/>
          <w:szCs w:val="24"/>
        </w:rPr>
        <w:t>ed to be displayed outside the polling stations.</w:t>
      </w:r>
    </w:p>
    <w:p w:rsidR="0089349D" w:rsidRPr="0022674D" w:rsidRDefault="0089349D" w:rsidP="00DD35DB">
      <w:pPr>
        <w:jc w:val="both"/>
        <w:rPr>
          <w:rFonts w:ascii="Times New Roman" w:hAnsi="Times New Roman" w:cs="Times New Roman"/>
          <w:b/>
          <w:sz w:val="24"/>
          <w:szCs w:val="24"/>
        </w:rPr>
      </w:pPr>
      <w:r w:rsidRPr="0022674D">
        <w:rPr>
          <w:rFonts w:ascii="Times New Roman" w:hAnsi="Times New Roman" w:cs="Times New Roman"/>
          <w:b/>
          <w:sz w:val="24"/>
          <w:szCs w:val="24"/>
        </w:rPr>
        <w:t>Campaigning and Canva</w:t>
      </w:r>
      <w:r w:rsidR="00C71AF3" w:rsidRPr="0022674D">
        <w:rPr>
          <w:rFonts w:ascii="Times New Roman" w:hAnsi="Times New Roman" w:cs="Times New Roman"/>
          <w:b/>
          <w:sz w:val="24"/>
          <w:szCs w:val="24"/>
        </w:rPr>
        <w:t xml:space="preserve">ssing around Polling Stations </w:t>
      </w:r>
    </w:p>
    <w:p w:rsidR="00C71AF3" w:rsidRPr="0022674D" w:rsidRDefault="00C71AF3" w:rsidP="00C71AF3">
      <w:pPr>
        <w:spacing w:after="0" w:line="240" w:lineRule="auto"/>
        <w:jc w:val="both"/>
        <w:rPr>
          <w:rFonts w:ascii="Times New Roman" w:eastAsia="Times New Roman" w:hAnsi="Times New Roman" w:cs="Times New Roman"/>
          <w:bCs/>
          <w:sz w:val="24"/>
          <w:szCs w:val="24"/>
        </w:rPr>
      </w:pPr>
      <w:r w:rsidRPr="0022674D">
        <w:rPr>
          <w:rFonts w:ascii="Times New Roman" w:hAnsi="Times New Roman" w:cs="Times New Roman"/>
          <w:bCs/>
          <w:sz w:val="24"/>
          <w:szCs w:val="24"/>
        </w:rPr>
        <w:t>Although the ECP removed the party camps outside a number of polling stations, there still were 12 polling stations in the two constituencies where political parties and the contesting candidates were observed to have set</w:t>
      </w:r>
      <w:r w:rsidR="0075176B">
        <w:rPr>
          <w:rFonts w:ascii="Times New Roman" w:hAnsi="Times New Roman" w:cs="Times New Roman"/>
          <w:bCs/>
          <w:sz w:val="24"/>
          <w:szCs w:val="24"/>
        </w:rPr>
        <w:t xml:space="preserve"> </w:t>
      </w:r>
      <w:r w:rsidRPr="0022674D">
        <w:rPr>
          <w:rFonts w:ascii="Times New Roman" w:hAnsi="Times New Roman" w:cs="Times New Roman"/>
          <w:bCs/>
          <w:sz w:val="24"/>
          <w:szCs w:val="24"/>
        </w:rPr>
        <w:t xml:space="preserve">up the polling camps. The law disallows party camps within a radius of 400 yards of polling stations on the Election Day. The use of transportation by candidates to bring their voters to polling stations was also negligible and was observed outside only six polling stations. </w:t>
      </w:r>
      <w:r w:rsidRPr="0022674D">
        <w:rPr>
          <w:rFonts w:ascii="Times New Roman" w:eastAsia="Times New Roman" w:hAnsi="Times New Roman" w:cs="Times New Roman"/>
          <w:bCs/>
          <w:sz w:val="24"/>
          <w:szCs w:val="24"/>
        </w:rPr>
        <w:t>Party posters, banners and flags within the legally prohibited limits was observed at seven polling stations, while promotional materials of political parties was observed to have been removed from all but one polling station. However, voters were seen to have been bringing the “voter chit” issue</w:t>
      </w:r>
      <w:r w:rsidR="0075176B">
        <w:rPr>
          <w:rFonts w:ascii="Times New Roman" w:eastAsia="Times New Roman" w:hAnsi="Times New Roman" w:cs="Times New Roman"/>
          <w:bCs/>
          <w:sz w:val="24"/>
          <w:szCs w:val="24"/>
        </w:rPr>
        <w:t>d</w:t>
      </w:r>
      <w:r w:rsidRPr="0022674D">
        <w:rPr>
          <w:rFonts w:ascii="Times New Roman" w:eastAsia="Times New Roman" w:hAnsi="Times New Roman" w:cs="Times New Roman"/>
          <w:bCs/>
          <w:sz w:val="24"/>
          <w:szCs w:val="24"/>
        </w:rPr>
        <w:t xml:space="preserve"> by political parties or the candidates at 198 polling booths. These chits were inscribed with the election symbols of contesting candidates at almost one-third of the observed booths.</w:t>
      </w:r>
    </w:p>
    <w:p w:rsidR="0075176B" w:rsidRDefault="0075176B" w:rsidP="00DD35DB">
      <w:pPr>
        <w:jc w:val="both"/>
        <w:rPr>
          <w:rFonts w:ascii="Times New Roman" w:hAnsi="Times New Roman" w:cs="Times New Roman"/>
          <w:b/>
          <w:sz w:val="24"/>
          <w:szCs w:val="24"/>
        </w:rPr>
      </w:pPr>
    </w:p>
    <w:p w:rsidR="0089349D" w:rsidRPr="0022674D" w:rsidRDefault="0089349D" w:rsidP="00DD35DB">
      <w:pPr>
        <w:jc w:val="both"/>
        <w:rPr>
          <w:rFonts w:ascii="Times New Roman" w:hAnsi="Times New Roman" w:cs="Times New Roman"/>
          <w:b/>
          <w:sz w:val="24"/>
          <w:szCs w:val="24"/>
        </w:rPr>
      </w:pPr>
      <w:r w:rsidRPr="0022674D">
        <w:rPr>
          <w:rFonts w:ascii="Times New Roman" w:hAnsi="Times New Roman" w:cs="Times New Roman"/>
          <w:b/>
          <w:sz w:val="24"/>
          <w:szCs w:val="24"/>
        </w:rPr>
        <w:t>Bar on Observers</w:t>
      </w:r>
    </w:p>
    <w:p w:rsidR="00C71AF3" w:rsidRPr="0022674D" w:rsidRDefault="0089349D" w:rsidP="00C71AF3">
      <w:pPr>
        <w:jc w:val="both"/>
        <w:rPr>
          <w:rFonts w:ascii="Times New Roman" w:hAnsi="Times New Roman" w:cs="Times New Roman"/>
          <w:bCs/>
          <w:sz w:val="24"/>
          <w:szCs w:val="24"/>
        </w:rPr>
      </w:pPr>
      <w:r w:rsidRPr="0022674D">
        <w:rPr>
          <w:rFonts w:ascii="Times New Roman" w:hAnsi="Times New Roman" w:cs="Times New Roman"/>
          <w:bCs/>
          <w:sz w:val="24"/>
          <w:szCs w:val="24"/>
        </w:rPr>
        <w:t xml:space="preserve">FAFEN observers were barred from observing the voting processes </w:t>
      </w:r>
      <w:r w:rsidR="00C71AF3" w:rsidRPr="0022674D">
        <w:rPr>
          <w:rFonts w:ascii="Times New Roman" w:hAnsi="Times New Roman" w:cs="Times New Roman"/>
          <w:bCs/>
          <w:sz w:val="24"/>
          <w:szCs w:val="24"/>
        </w:rPr>
        <w:t xml:space="preserve">at nine polling stations, all in NA-245. The restriction came mostly from security officials who refused to permit the observers despite the ECP’s Accreditation Cards and instead asked for an authority letter. Such lapses </w:t>
      </w:r>
      <w:r w:rsidR="0075176B">
        <w:rPr>
          <w:rFonts w:ascii="Times New Roman" w:hAnsi="Times New Roman" w:cs="Times New Roman"/>
          <w:bCs/>
          <w:sz w:val="24"/>
          <w:szCs w:val="24"/>
        </w:rPr>
        <w:t xml:space="preserve">occur </w:t>
      </w:r>
      <w:r w:rsidR="00C71AF3" w:rsidRPr="0022674D">
        <w:rPr>
          <w:rFonts w:ascii="Times New Roman" w:hAnsi="Times New Roman" w:cs="Times New Roman"/>
          <w:bCs/>
          <w:sz w:val="24"/>
          <w:szCs w:val="24"/>
        </w:rPr>
        <w:t xml:space="preserve">due to the lack of proper protocols for the training of security personnel, </w:t>
      </w:r>
      <w:r w:rsidR="0075176B">
        <w:rPr>
          <w:rFonts w:ascii="Times New Roman" w:hAnsi="Times New Roman" w:cs="Times New Roman"/>
          <w:bCs/>
          <w:sz w:val="24"/>
          <w:szCs w:val="24"/>
        </w:rPr>
        <w:t xml:space="preserve">creating for space of their own </w:t>
      </w:r>
      <w:r w:rsidR="00C71AF3" w:rsidRPr="0022674D">
        <w:rPr>
          <w:rFonts w:ascii="Times New Roman" w:hAnsi="Times New Roman" w:cs="Times New Roman"/>
          <w:bCs/>
          <w:sz w:val="24"/>
          <w:szCs w:val="24"/>
        </w:rPr>
        <w:t>interpretation of election laws. At 31 observed polling stations in the two constituencies, security personnel said they were not given any training prior to their deployment, indicating at the need for defined ECP training protocols for security officials.</w:t>
      </w:r>
    </w:p>
    <w:p w:rsidR="0089349D" w:rsidRPr="0022674D" w:rsidRDefault="0075176B" w:rsidP="00DD35DB">
      <w:pPr>
        <w:jc w:val="both"/>
        <w:rPr>
          <w:rFonts w:ascii="Times New Roman" w:hAnsi="Times New Roman" w:cs="Times New Roman"/>
          <w:b/>
          <w:sz w:val="24"/>
          <w:szCs w:val="24"/>
        </w:rPr>
      </w:pPr>
      <w:r>
        <w:rPr>
          <w:rFonts w:ascii="Times New Roman" w:hAnsi="Times New Roman" w:cs="Times New Roman"/>
          <w:b/>
          <w:sz w:val="24"/>
          <w:szCs w:val="24"/>
        </w:rPr>
        <w:t xml:space="preserve">Women </w:t>
      </w:r>
      <w:r w:rsidR="0089349D" w:rsidRPr="0022674D">
        <w:rPr>
          <w:rFonts w:ascii="Times New Roman" w:hAnsi="Times New Roman" w:cs="Times New Roman"/>
          <w:b/>
          <w:sz w:val="24"/>
          <w:szCs w:val="24"/>
        </w:rPr>
        <w:t>Voting</w:t>
      </w:r>
    </w:p>
    <w:p w:rsidR="00C71AF3" w:rsidRPr="0022674D" w:rsidRDefault="00C71AF3" w:rsidP="00551455">
      <w:pPr>
        <w:jc w:val="both"/>
        <w:rPr>
          <w:rFonts w:ascii="Times New Roman" w:hAnsi="Times New Roman" w:cs="Times New Roman"/>
          <w:bCs/>
          <w:sz w:val="24"/>
          <w:szCs w:val="24"/>
        </w:rPr>
      </w:pPr>
      <w:r w:rsidRPr="0022674D">
        <w:rPr>
          <w:rFonts w:ascii="Times New Roman" w:hAnsi="Times New Roman" w:cs="Times New Roman"/>
          <w:bCs/>
          <w:sz w:val="24"/>
          <w:szCs w:val="24"/>
        </w:rPr>
        <w:t xml:space="preserve">At 20 of the observed female booths, male staff was deployed. Of these, at two booths, some women did not vote due to the presence of male staff. </w:t>
      </w:r>
    </w:p>
    <w:p w:rsidR="00E9612C" w:rsidRPr="0022674D" w:rsidRDefault="00551455" w:rsidP="00DD35DB">
      <w:pPr>
        <w:jc w:val="both"/>
        <w:rPr>
          <w:rFonts w:ascii="Times New Roman" w:hAnsi="Times New Roman" w:cs="Times New Roman"/>
          <w:b/>
          <w:sz w:val="24"/>
          <w:szCs w:val="24"/>
        </w:rPr>
      </w:pPr>
      <w:r w:rsidRPr="0022674D">
        <w:rPr>
          <w:rFonts w:ascii="Times New Roman" w:hAnsi="Times New Roman" w:cs="Times New Roman"/>
          <w:b/>
          <w:sz w:val="24"/>
          <w:szCs w:val="24"/>
        </w:rPr>
        <w:t>Breach of Secrecy</w:t>
      </w:r>
    </w:p>
    <w:p w:rsidR="00105013" w:rsidRPr="0022674D" w:rsidRDefault="00551455" w:rsidP="00FE2FCC">
      <w:pPr>
        <w:jc w:val="both"/>
        <w:rPr>
          <w:rFonts w:ascii="Times New Roman" w:hAnsi="Times New Roman" w:cs="Times New Roman"/>
          <w:bCs/>
          <w:sz w:val="24"/>
          <w:szCs w:val="24"/>
        </w:rPr>
      </w:pPr>
      <w:r w:rsidRPr="0022674D">
        <w:rPr>
          <w:rFonts w:ascii="Times New Roman" w:hAnsi="Times New Roman" w:cs="Times New Roman"/>
          <w:bCs/>
          <w:sz w:val="24"/>
          <w:szCs w:val="24"/>
        </w:rPr>
        <w:t>Registering a significant improvement as compared to high prevalence of incidents of the breach of privacy in the local government elections, FAFEN observers reported from 13 polling booths that unauthorized persons were accompanying voters behind secrecy screens.</w:t>
      </w:r>
      <w:r w:rsidR="0075176B">
        <w:rPr>
          <w:rFonts w:ascii="Times New Roman" w:hAnsi="Times New Roman" w:cs="Times New Roman"/>
          <w:bCs/>
          <w:sz w:val="24"/>
          <w:szCs w:val="24"/>
        </w:rPr>
        <w:t xml:space="preserve"> </w:t>
      </w:r>
      <w:r w:rsidR="00105013">
        <w:rPr>
          <w:rFonts w:ascii="Times New Roman" w:hAnsi="Times New Roman" w:cs="Times New Roman"/>
          <w:bCs/>
          <w:sz w:val="24"/>
          <w:szCs w:val="24"/>
        </w:rPr>
        <w:t>In two instances a polling official and a polling agent were seen to be stamping ballot on behalf of voters.</w:t>
      </w:r>
    </w:p>
    <w:p w:rsidR="0089349D" w:rsidRPr="0022674D" w:rsidRDefault="0089349D" w:rsidP="00DD35DB">
      <w:pPr>
        <w:jc w:val="both"/>
        <w:rPr>
          <w:rFonts w:ascii="Times New Roman" w:hAnsi="Times New Roman" w:cs="Times New Roman"/>
          <w:bCs/>
          <w:sz w:val="24"/>
          <w:szCs w:val="24"/>
        </w:rPr>
      </w:pPr>
    </w:p>
    <w:sectPr w:rsidR="0089349D" w:rsidRPr="0022674D" w:rsidSect="00DA74D6">
      <w:headerReference w:type="default" r:id="rId7"/>
      <w:footerReference w:type="default" r:id="rId8"/>
      <w:pgSz w:w="11907" w:h="16839" w:code="9"/>
      <w:pgMar w:top="1440" w:right="1017" w:bottom="180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22" w:rsidRDefault="00DF4722" w:rsidP="00DA74D6">
      <w:pPr>
        <w:spacing w:after="0" w:line="240" w:lineRule="auto"/>
      </w:pPr>
      <w:r>
        <w:separator/>
      </w:r>
    </w:p>
  </w:endnote>
  <w:endnote w:type="continuationSeparator" w:id="0">
    <w:p w:rsidR="00DF4722" w:rsidRDefault="00DF4722" w:rsidP="00DA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Swis721 Lt BT">
    <w:altName w:val="Microsoft YaHei"/>
    <w:charset w:val="00"/>
    <w:family w:val="swiss"/>
    <w:pitch w:val="variable"/>
    <w:sig w:usb0="00000001" w:usb1="1000204A"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07" w:rsidRPr="00627881" w:rsidRDefault="00AF0D07" w:rsidP="00DA74D6">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AF0D07" w:rsidRPr="00627881" w:rsidRDefault="00AF0D07" w:rsidP="00DA74D6">
    <w:pPr>
      <w:tabs>
        <w:tab w:val="left" w:pos="144"/>
      </w:tabs>
      <w:jc w:val="center"/>
      <w:rPr>
        <w:rFonts w:ascii="Myriad Pro" w:hAnsi="Myriad Pro"/>
        <w:sz w:val="2"/>
        <w:szCs w:val="2"/>
      </w:rPr>
    </w:pPr>
  </w:p>
  <w:p w:rsidR="00AF0D07" w:rsidRPr="00DA74D6" w:rsidRDefault="00AF0D07" w:rsidP="00DA74D6">
    <w:pPr>
      <w:pStyle w:val="Footer"/>
      <w:tabs>
        <w:tab w:val="left" w:pos="3240"/>
        <w:tab w:val="left" w:pos="7380"/>
      </w:tabs>
      <w:jc w:val="center"/>
      <w:rPr>
        <w:rFonts w:ascii="Swis721 Lt BT" w:hAnsi="Swis721 Lt BT"/>
        <w:sz w:val="18"/>
        <w:szCs w:val="18"/>
        <w:lang w:bidi="ur-PK"/>
      </w:rPr>
    </w:pPr>
    <w:r>
      <w:rPr>
        <w:rFonts w:ascii="Swis721 Lt BT" w:hAnsi="Swis721 Lt BT"/>
        <w:noProof/>
        <w:sz w:val="18"/>
        <w:szCs w:val="18"/>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0D07" w:rsidRDefault="00AF0D07" w:rsidP="00DA74D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3.75pt;margin-top:-12.8pt;width:734.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" fillcolor="#bfbfbf [2412]" stroked="f" strokeweight="1pt">
              <v:path arrowok="t"/>
              <v:textbox>
                <w:txbxContent>
                  <w:p w:rsidR="00AF0D07" w:rsidRDefault="00AF0D07" w:rsidP="00DA74D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22" w:rsidRDefault="00DF4722" w:rsidP="00DA74D6">
      <w:pPr>
        <w:spacing w:after="0" w:line="240" w:lineRule="auto"/>
      </w:pPr>
      <w:r>
        <w:separator/>
      </w:r>
    </w:p>
  </w:footnote>
  <w:footnote w:type="continuationSeparator" w:id="0">
    <w:p w:rsidR="00DF4722" w:rsidRDefault="00DF4722" w:rsidP="00DA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07" w:rsidRDefault="00AF0D07" w:rsidP="00DA74D6">
    <w:pPr>
      <w:pStyle w:val="Header"/>
    </w:pPr>
    <w:r>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0D07" w:rsidRDefault="00AF0D07" w:rsidP="00DA7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" fillcolor="#0070c0" stroked="f" strokeweight="1pt">
              <v:path arrowok="t"/>
              <v:textbox>
                <w:txbxContent>
                  <w:p w:rsidR="00AF0D07" w:rsidRDefault="00AF0D07" w:rsidP="00DA74D6">
                    <w:pPr>
                      <w:jc w:val="center"/>
                    </w:pPr>
                  </w:p>
                </w:txbxContent>
              </v:textbox>
            </v:rect>
          </w:pict>
        </mc:Fallback>
      </mc:AlternateContent>
    </w:r>
  </w:p>
  <w:p w:rsidR="00AF0D07" w:rsidRDefault="00AF0D07" w:rsidP="00DA7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38"/>
    <w:rsid w:val="000276EE"/>
    <w:rsid w:val="000E79FD"/>
    <w:rsid w:val="001022FA"/>
    <w:rsid w:val="00105013"/>
    <w:rsid w:val="00126D74"/>
    <w:rsid w:val="001A79E1"/>
    <w:rsid w:val="001B0B03"/>
    <w:rsid w:val="001C1DD5"/>
    <w:rsid w:val="001D568F"/>
    <w:rsid w:val="001F4BC7"/>
    <w:rsid w:val="00224643"/>
    <w:rsid w:val="0022674D"/>
    <w:rsid w:val="00262360"/>
    <w:rsid w:val="002826BB"/>
    <w:rsid w:val="0031275E"/>
    <w:rsid w:val="00313BC7"/>
    <w:rsid w:val="003A465B"/>
    <w:rsid w:val="003C462A"/>
    <w:rsid w:val="003E7E9C"/>
    <w:rsid w:val="00462596"/>
    <w:rsid w:val="00477DCE"/>
    <w:rsid w:val="00493591"/>
    <w:rsid w:val="004D6C94"/>
    <w:rsid w:val="00544576"/>
    <w:rsid w:val="00551455"/>
    <w:rsid w:val="00563BCD"/>
    <w:rsid w:val="005B595C"/>
    <w:rsid w:val="005E0AB4"/>
    <w:rsid w:val="005E4697"/>
    <w:rsid w:val="00605ABF"/>
    <w:rsid w:val="00656A49"/>
    <w:rsid w:val="006E497D"/>
    <w:rsid w:val="00704605"/>
    <w:rsid w:val="0075176B"/>
    <w:rsid w:val="007E3F91"/>
    <w:rsid w:val="00825D2C"/>
    <w:rsid w:val="00837F28"/>
    <w:rsid w:val="00846FC2"/>
    <w:rsid w:val="00855386"/>
    <w:rsid w:val="0086600C"/>
    <w:rsid w:val="0089349D"/>
    <w:rsid w:val="00895007"/>
    <w:rsid w:val="00896D14"/>
    <w:rsid w:val="008A77D9"/>
    <w:rsid w:val="0093175E"/>
    <w:rsid w:val="00933EE9"/>
    <w:rsid w:val="00940D97"/>
    <w:rsid w:val="009768BE"/>
    <w:rsid w:val="00992ED4"/>
    <w:rsid w:val="00997CCE"/>
    <w:rsid w:val="009A4621"/>
    <w:rsid w:val="009C2231"/>
    <w:rsid w:val="009E7082"/>
    <w:rsid w:val="00A04C38"/>
    <w:rsid w:val="00A12E43"/>
    <w:rsid w:val="00AE3C53"/>
    <w:rsid w:val="00AF0D07"/>
    <w:rsid w:val="00B15C5B"/>
    <w:rsid w:val="00B761C4"/>
    <w:rsid w:val="00BC4DD9"/>
    <w:rsid w:val="00BD05D7"/>
    <w:rsid w:val="00C12173"/>
    <w:rsid w:val="00C31D6E"/>
    <w:rsid w:val="00C435F8"/>
    <w:rsid w:val="00C71AF3"/>
    <w:rsid w:val="00CC0155"/>
    <w:rsid w:val="00CF729A"/>
    <w:rsid w:val="00D200BD"/>
    <w:rsid w:val="00D32DC2"/>
    <w:rsid w:val="00D70A5C"/>
    <w:rsid w:val="00DA3ECA"/>
    <w:rsid w:val="00DA50EE"/>
    <w:rsid w:val="00DA74D6"/>
    <w:rsid w:val="00DD35DB"/>
    <w:rsid w:val="00DF4722"/>
    <w:rsid w:val="00DF5A5D"/>
    <w:rsid w:val="00E01C5A"/>
    <w:rsid w:val="00E906E5"/>
    <w:rsid w:val="00E95B3C"/>
    <w:rsid w:val="00E9612C"/>
    <w:rsid w:val="00F50401"/>
    <w:rsid w:val="00F82704"/>
    <w:rsid w:val="00F96606"/>
    <w:rsid w:val="00FC07B0"/>
    <w:rsid w:val="00FE2865"/>
    <w:rsid w:val="00FE2FCC"/>
    <w:rsid w:val="00FF25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133C5-2887-44B6-9010-E82FF4BF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D6"/>
    <w:rPr>
      <w:sz w:val="22"/>
    </w:rPr>
  </w:style>
  <w:style w:type="paragraph" w:styleId="Heading1">
    <w:name w:val="heading 1"/>
    <w:basedOn w:val="Normal"/>
    <w:next w:val="Normal"/>
    <w:link w:val="Heading1Char"/>
    <w:uiPriority w:val="9"/>
    <w:qFormat/>
    <w:rsid w:val="0089349D"/>
    <w:pPr>
      <w:keepNext/>
      <w:keepLines/>
      <w:spacing w:before="320" w:after="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DA74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A74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A74D6"/>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DA74D6"/>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DA74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A74D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A74D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A74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49D"/>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uiPriority w:val="99"/>
    <w:unhideWhenUsed/>
    <w:rsid w:val="00DA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D6"/>
    <w:rPr>
      <w:rFonts w:eastAsiaTheme="minorEastAsia"/>
    </w:rPr>
  </w:style>
  <w:style w:type="paragraph" w:styleId="Footer">
    <w:name w:val="footer"/>
    <w:basedOn w:val="Normal"/>
    <w:link w:val="FooterChar"/>
    <w:uiPriority w:val="99"/>
    <w:unhideWhenUsed/>
    <w:rsid w:val="00DA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D6"/>
    <w:rPr>
      <w:rFonts w:eastAsiaTheme="minorEastAsia"/>
    </w:rPr>
  </w:style>
  <w:style w:type="character" w:customStyle="1" w:styleId="Heading2Char">
    <w:name w:val="Heading 2 Char"/>
    <w:basedOn w:val="DefaultParagraphFont"/>
    <w:link w:val="Heading2"/>
    <w:uiPriority w:val="9"/>
    <w:semiHidden/>
    <w:rsid w:val="00DA74D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A74D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A74D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A74D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A74D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A74D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A74D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A74D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A74D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A74D6"/>
    <w:pPr>
      <w:spacing w:after="0" w:line="240" w:lineRule="auto"/>
      <w:contextualSpacing/>
    </w:pPr>
    <w:rPr>
      <w:rFonts w:asciiTheme="majorHAnsi" w:eastAsiaTheme="majorEastAsia" w:hAnsiTheme="majorHAnsi" w:cstheme="majorBidi"/>
      <w:b/>
      <w:color w:val="1F4E79" w:themeColor="accent1" w:themeShade="80"/>
      <w:spacing w:val="-10"/>
      <w:sz w:val="48"/>
      <w:szCs w:val="56"/>
    </w:rPr>
  </w:style>
  <w:style w:type="character" w:customStyle="1" w:styleId="TitleChar">
    <w:name w:val="Title Char"/>
    <w:basedOn w:val="DefaultParagraphFont"/>
    <w:link w:val="Title"/>
    <w:uiPriority w:val="10"/>
    <w:rsid w:val="00DA74D6"/>
    <w:rPr>
      <w:rFonts w:asciiTheme="majorHAnsi" w:eastAsiaTheme="majorEastAsia" w:hAnsiTheme="majorHAnsi" w:cstheme="majorBidi"/>
      <w:b/>
      <w:color w:val="1F4E79" w:themeColor="accent1" w:themeShade="80"/>
      <w:spacing w:val="-10"/>
      <w:sz w:val="48"/>
      <w:szCs w:val="56"/>
    </w:rPr>
  </w:style>
  <w:style w:type="paragraph" w:styleId="Subtitle">
    <w:name w:val="Subtitle"/>
    <w:basedOn w:val="Normal"/>
    <w:next w:val="Normal"/>
    <w:link w:val="SubtitleChar"/>
    <w:uiPriority w:val="11"/>
    <w:qFormat/>
    <w:rsid w:val="00DA74D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A74D6"/>
    <w:rPr>
      <w:rFonts w:asciiTheme="majorHAnsi" w:eastAsiaTheme="majorEastAsia" w:hAnsiTheme="majorHAnsi" w:cstheme="majorBidi"/>
      <w:sz w:val="24"/>
      <w:szCs w:val="24"/>
    </w:rPr>
  </w:style>
  <w:style w:type="character" w:styleId="Strong">
    <w:name w:val="Strong"/>
    <w:basedOn w:val="DefaultParagraphFont"/>
    <w:uiPriority w:val="22"/>
    <w:qFormat/>
    <w:rsid w:val="00DA74D6"/>
    <w:rPr>
      <w:b/>
      <w:bCs/>
    </w:rPr>
  </w:style>
  <w:style w:type="character" w:styleId="Emphasis">
    <w:name w:val="Emphasis"/>
    <w:basedOn w:val="DefaultParagraphFont"/>
    <w:uiPriority w:val="20"/>
    <w:qFormat/>
    <w:rsid w:val="00DA74D6"/>
    <w:rPr>
      <w:i/>
      <w:iCs/>
    </w:rPr>
  </w:style>
  <w:style w:type="paragraph" w:styleId="NoSpacing">
    <w:name w:val="No Spacing"/>
    <w:uiPriority w:val="1"/>
    <w:qFormat/>
    <w:rsid w:val="00DA74D6"/>
    <w:pPr>
      <w:spacing w:after="0" w:line="240" w:lineRule="auto"/>
    </w:pPr>
  </w:style>
  <w:style w:type="paragraph" w:styleId="Quote">
    <w:name w:val="Quote"/>
    <w:basedOn w:val="Normal"/>
    <w:next w:val="Normal"/>
    <w:link w:val="QuoteChar"/>
    <w:uiPriority w:val="29"/>
    <w:qFormat/>
    <w:rsid w:val="00DA74D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A74D6"/>
    <w:rPr>
      <w:i/>
      <w:iCs/>
      <w:color w:val="404040" w:themeColor="text1" w:themeTint="BF"/>
    </w:rPr>
  </w:style>
  <w:style w:type="paragraph" w:styleId="IntenseQuote">
    <w:name w:val="Intense Quote"/>
    <w:basedOn w:val="Normal"/>
    <w:next w:val="Normal"/>
    <w:link w:val="IntenseQuoteChar"/>
    <w:uiPriority w:val="30"/>
    <w:qFormat/>
    <w:rsid w:val="00DA74D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A74D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A74D6"/>
    <w:rPr>
      <w:i/>
      <w:iCs/>
      <w:color w:val="404040" w:themeColor="text1" w:themeTint="BF"/>
    </w:rPr>
  </w:style>
  <w:style w:type="character" w:styleId="IntenseEmphasis">
    <w:name w:val="Intense Emphasis"/>
    <w:basedOn w:val="DefaultParagraphFont"/>
    <w:uiPriority w:val="21"/>
    <w:qFormat/>
    <w:rsid w:val="00DA74D6"/>
    <w:rPr>
      <w:b/>
      <w:bCs/>
      <w:i/>
      <w:iCs/>
    </w:rPr>
  </w:style>
  <w:style w:type="character" w:styleId="SubtleReference">
    <w:name w:val="Subtle Reference"/>
    <w:basedOn w:val="DefaultParagraphFont"/>
    <w:uiPriority w:val="31"/>
    <w:qFormat/>
    <w:rsid w:val="00DA74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A74D6"/>
    <w:rPr>
      <w:b/>
      <w:bCs/>
      <w:smallCaps/>
      <w:spacing w:val="5"/>
      <w:u w:val="single"/>
    </w:rPr>
  </w:style>
  <w:style w:type="character" w:styleId="BookTitle">
    <w:name w:val="Book Title"/>
    <w:basedOn w:val="DefaultParagraphFont"/>
    <w:uiPriority w:val="33"/>
    <w:qFormat/>
    <w:rsid w:val="00DA74D6"/>
    <w:rPr>
      <w:b/>
      <w:bCs/>
      <w:smallCaps/>
    </w:rPr>
  </w:style>
  <w:style w:type="paragraph" w:styleId="TOCHeading">
    <w:name w:val="TOC Heading"/>
    <w:basedOn w:val="Heading1"/>
    <w:next w:val="Normal"/>
    <w:uiPriority w:val="39"/>
    <w:semiHidden/>
    <w:unhideWhenUsed/>
    <w:qFormat/>
    <w:rsid w:val="00DA74D6"/>
    <w:pPr>
      <w:outlineLvl w:val="9"/>
    </w:pPr>
  </w:style>
  <w:style w:type="table" w:styleId="TableGrid">
    <w:name w:val="Table Grid"/>
    <w:basedOn w:val="TableNormal"/>
    <w:uiPriority w:val="39"/>
    <w:rsid w:val="000E79FD"/>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0E79F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2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43"/>
    <w:rPr>
      <w:rFonts w:ascii="Tahoma" w:hAnsi="Tahoma" w:cs="Tahoma"/>
      <w:sz w:val="16"/>
      <w:szCs w:val="16"/>
    </w:rPr>
  </w:style>
  <w:style w:type="paragraph" w:styleId="ListParagraph">
    <w:name w:val="List Paragraph"/>
    <w:basedOn w:val="Normal"/>
    <w:uiPriority w:val="34"/>
    <w:qFormat/>
    <w:rsid w:val="00FE2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507">
      <w:bodyDiv w:val="1"/>
      <w:marLeft w:val="0"/>
      <w:marRight w:val="0"/>
      <w:marTop w:val="0"/>
      <w:marBottom w:val="0"/>
      <w:divBdr>
        <w:top w:val="none" w:sz="0" w:space="0" w:color="auto"/>
        <w:left w:val="none" w:sz="0" w:space="0" w:color="auto"/>
        <w:bottom w:val="none" w:sz="0" w:space="0" w:color="auto"/>
        <w:right w:val="none" w:sz="0" w:space="0" w:color="auto"/>
      </w:divBdr>
    </w:div>
    <w:div w:id="170220875">
      <w:bodyDiv w:val="1"/>
      <w:marLeft w:val="0"/>
      <w:marRight w:val="0"/>
      <w:marTop w:val="0"/>
      <w:marBottom w:val="0"/>
      <w:divBdr>
        <w:top w:val="none" w:sz="0" w:space="0" w:color="auto"/>
        <w:left w:val="none" w:sz="0" w:space="0" w:color="auto"/>
        <w:bottom w:val="none" w:sz="0" w:space="0" w:color="auto"/>
        <w:right w:val="none" w:sz="0" w:space="0" w:color="auto"/>
      </w:divBdr>
    </w:div>
    <w:div w:id="508641825">
      <w:bodyDiv w:val="1"/>
      <w:marLeft w:val="0"/>
      <w:marRight w:val="0"/>
      <w:marTop w:val="0"/>
      <w:marBottom w:val="0"/>
      <w:divBdr>
        <w:top w:val="none" w:sz="0" w:space="0" w:color="auto"/>
        <w:left w:val="none" w:sz="0" w:space="0" w:color="auto"/>
        <w:bottom w:val="none" w:sz="0" w:space="0" w:color="auto"/>
        <w:right w:val="none" w:sz="0" w:space="0" w:color="auto"/>
      </w:divBdr>
    </w:div>
    <w:div w:id="640503663">
      <w:bodyDiv w:val="1"/>
      <w:marLeft w:val="0"/>
      <w:marRight w:val="0"/>
      <w:marTop w:val="0"/>
      <w:marBottom w:val="0"/>
      <w:divBdr>
        <w:top w:val="none" w:sz="0" w:space="0" w:color="auto"/>
        <w:left w:val="none" w:sz="0" w:space="0" w:color="auto"/>
        <w:bottom w:val="none" w:sz="0" w:space="0" w:color="auto"/>
        <w:right w:val="none" w:sz="0" w:space="0" w:color="auto"/>
      </w:divBdr>
    </w:div>
    <w:div w:id="778915228">
      <w:bodyDiv w:val="1"/>
      <w:marLeft w:val="0"/>
      <w:marRight w:val="0"/>
      <w:marTop w:val="0"/>
      <w:marBottom w:val="0"/>
      <w:divBdr>
        <w:top w:val="none" w:sz="0" w:space="0" w:color="auto"/>
        <w:left w:val="none" w:sz="0" w:space="0" w:color="auto"/>
        <w:bottom w:val="none" w:sz="0" w:space="0" w:color="auto"/>
        <w:right w:val="none" w:sz="0" w:space="0" w:color="auto"/>
      </w:divBdr>
    </w:div>
    <w:div w:id="827936525">
      <w:bodyDiv w:val="1"/>
      <w:marLeft w:val="0"/>
      <w:marRight w:val="0"/>
      <w:marTop w:val="0"/>
      <w:marBottom w:val="0"/>
      <w:divBdr>
        <w:top w:val="none" w:sz="0" w:space="0" w:color="auto"/>
        <w:left w:val="none" w:sz="0" w:space="0" w:color="auto"/>
        <w:bottom w:val="none" w:sz="0" w:space="0" w:color="auto"/>
        <w:right w:val="none" w:sz="0" w:space="0" w:color="auto"/>
      </w:divBdr>
    </w:div>
    <w:div w:id="952395164">
      <w:bodyDiv w:val="1"/>
      <w:marLeft w:val="0"/>
      <w:marRight w:val="0"/>
      <w:marTop w:val="0"/>
      <w:marBottom w:val="0"/>
      <w:divBdr>
        <w:top w:val="none" w:sz="0" w:space="0" w:color="auto"/>
        <w:left w:val="none" w:sz="0" w:space="0" w:color="auto"/>
        <w:bottom w:val="none" w:sz="0" w:space="0" w:color="auto"/>
        <w:right w:val="none" w:sz="0" w:space="0" w:color="auto"/>
      </w:divBdr>
    </w:div>
    <w:div w:id="1317883787">
      <w:bodyDiv w:val="1"/>
      <w:marLeft w:val="0"/>
      <w:marRight w:val="0"/>
      <w:marTop w:val="0"/>
      <w:marBottom w:val="0"/>
      <w:divBdr>
        <w:top w:val="none" w:sz="0" w:space="0" w:color="auto"/>
        <w:left w:val="none" w:sz="0" w:space="0" w:color="auto"/>
        <w:bottom w:val="none" w:sz="0" w:space="0" w:color="auto"/>
        <w:right w:val="none" w:sz="0" w:space="0" w:color="auto"/>
      </w:divBdr>
    </w:div>
    <w:div w:id="1787113832">
      <w:bodyDiv w:val="1"/>
      <w:marLeft w:val="0"/>
      <w:marRight w:val="0"/>
      <w:marTop w:val="0"/>
      <w:marBottom w:val="0"/>
      <w:divBdr>
        <w:top w:val="none" w:sz="0" w:space="0" w:color="auto"/>
        <w:left w:val="none" w:sz="0" w:space="0" w:color="auto"/>
        <w:bottom w:val="none" w:sz="0" w:space="0" w:color="auto"/>
        <w:right w:val="none" w:sz="0" w:space="0" w:color="auto"/>
      </w:divBdr>
    </w:div>
    <w:div w:id="20402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Mahpara Farrukh</dc:creator>
  <cp:lastModifiedBy>Rashid Ch</cp:lastModifiedBy>
  <cp:revision>21</cp:revision>
  <dcterms:created xsi:type="dcterms:W3CDTF">2016-04-07T13:37:00Z</dcterms:created>
  <dcterms:modified xsi:type="dcterms:W3CDTF">2016-04-07T14:09:00Z</dcterms:modified>
</cp:coreProperties>
</file>