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20" w:rsidRPr="00695E09" w:rsidRDefault="004A0343" w:rsidP="00A43E20">
      <w:pPr>
        <w:bidi/>
        <w:spacing w:after="0" w:line="240" w:lineRule="auto"/>
        <w:jc w:val="center"/>
        <w:rPr>
          <w:rFonts w:ascii="Jameel Noori Nastaleeq" w:hAnsi="Jameel Noori Nastaleeq" w:cs="Jameel Noori Nastaleeq"/>
          <w:bCs/>
          <w:sz w:val="48"/>
          <w:szCs w:val="48"/>
          <w:u w:val="single"/>
        </w:rPr>
      </w:pPr>
      <w:r w:rsidRPr="00695E09">
        <w:rPr>
          <w:rFonts w:ascii="Jameel Noori Nastaleeq" w:hAnsi="Jameel Noori Nastaleeq" w:cs="Jameel Noori Nastaleeq"/>
          <w:bCs/>
          <w:sz w:val="48"/>
          <w:szCs w:val="48"/>
          <w:u w:val="single"/>
          <w:rtl/>
        </w:rPr>
        <w:t>پریس ریلیز</w:t>
      </w:r>
    </w:p>
    <w:p w:rsidR="00A43E20" w:rsidRPr="00695E09" w:rsidRDefault="00A43E20" w:rsidP="00A43E20">
      <w:pPr>
        <w:bidi/>
        <w:spacing w:after="0" w:line="240" w:lineRule="auto"/>
        <w:rPr>
          <w:rFonts w:ascii="Jameel Noori Nastaleeq" w:hAnsi="Jameel Noori Nastaleeq" w:cs="Jameel Noori Nastaleeq"/>
          <w:b/>
          <w:sz w:val="24"/>
          <w:szCs w:val="24"/>
        </w:rPr>
      </w:pPr>
      <w:r w:rsidRPr="00695E09">
        <w:rPr>
          <w:rFonts w:ascii="Jameel Noori Nastaleeq" w:hAnsi="Jameel Noori Nastaleeq" w:cs="Jameel Noori Nastaleeq"/>
          <w:b/>
          <w:sz w:val="24"/>
          <w:szCs w:val="24"/>
        </w:rPr>
        <w:t xml:space="preserve">                                                                                                                  </w:t>
      </w:r>
    </w:p>
    <w:p w:rsidR="00A43E20" w:rsidRPr="00695E09" w:rsidRDefault="00A43E20" w:rsidP="00A43E20">
      <w:pPr>
        <w:bidi/>
        <w:spacing w:before="240" w:after="240" w:line="240" w:lineRule="auto"/>
        <w:jc w:val="center"/>
        <w:rPr>
          <w:rFonts w:ascii="Jameel Noori Nastaleeq" w:eastAsia="Times New Roman" w:hAnsi="Jameel Noori Nastaleeq" w:cs="Jameel Noori Nastaleeq"/>
          <w:bCs/>
          <w:sz w:val="38"/>
          <w:szCs w:val="38"/>
        </w:rPr>
      </w:pPr>
      <w:r w:rsidRPr="00695E09">
        <w:rPr>
          <w:rFonts w:ascii="Jameel Noori Nastaleeq" w:eastAsia="Times New Roman" w:hAnsi="Jameel Noori Nastaleeq" w:cs="Jameel Noori Nastaleeq"/>
          <w:bCs/>
          <w:sz w:val="38"/>
          <w:szCs w:val="38"/>
          <w:rtl/>
        </w:rPr>
        <w:t xml:space="preserve">ٹی ڈی ای اے نے خواتین کے سیاسی و شہری حقوق کے تحفظ کے </w:t>
      </w:r>
      <w:r>
        <w:rPr>
          <w:rFonts w:ascii="Jameel Noori Nastaleeq" w:eastAsia="Times New Roman" w:hAnsi="Jameel Noori Nastaleeq" w:cs="Jameel Noori Nastaleeq" w:hint="cs"/>
          <w:bCs/>
          <w:sz w:val="38"/>
          <w:szCs w:val="38"/>
          <w:rtl/>
        </w:rPr>
        <w:t>جامع منصوبے</w:t>
      </w:r>
      <w:r w:rsidRPr="00695E09">
        <w:rPr>
          <w:rFonts w:ascii="Jameel Noori Nastaleeq" w:eastAsia="Times New Roman" w:hAnsi="Jameel Noori Nastaleeq" w:cs="Jameel Noori Nastaleeq"/>
          <w:bCs/>
          <w:sz w:val="38"/>
          <w:szCs w:val="38"/>
          <w:rtl/>
        </w:rPr>
        <w:t xml:space="preserve"> </w:t>
      </w:r>
      <w:r>
        <w:rPr>
          <w:rFonts w:ascii="Jameel Noori Nastaleeq" w:eastAsia="Times New Roman" w:hAnsi="Jameel Noori Nastaleeq" w:hint="cs"/>
          <w:bCs/>
          <w:sz w:val="38"/>
          <w:szCs w:val="38"/>
          <w:rtl/>
        </w:rPr>
        <w:t>’</w:t>
      </w:r>
      <w:r>
        <w:rPr>
          <w:rFonts w:ascii="Jameel Noori Nastaleeq" w:eastAsia="Times New Roman" w:hAnsi="Jameel Noori Nastaleeq" w:cs="Jameel Noori Nastaleeq" w:hint="cs"/>
          <w:bCs/>
          <w:sz w:val="38"/>
          <w:szCs w:val="38"/>
          <w:rtl/>
        </w:rPr>
        <w:t>ہم راہنما ‘</w:t>
      </w:r>
      <w:r>
        <w:rPr>
          <w:rFonts w:ascii="Jameel Noori Nastaleeq" w:eastAsia="Times New Roman" w:hAnsi="Jameel Noori Nastaleeq" w:cs="Jameel Noori Nastaleeq"/>
          <w:bCs/>
          <w:sz w:val="38"/>
          <w:szCs w:val="38"/>
          <w:rtl/>
        </w:rPr>
        <w:t>کا آغاز کردیا</w:t>
      </w:r>
    </w:p>
    <w:p w:rsidR="00A43E20" w:rsidRPr="00695E09" w:rsidRDefault="00A43E20" w:rsidP="00A43E20">
      <w:pPr>
        <w:bidi/>
        <w:spacing w:before="240" w:line="240" w:lineRule="auto"/>
        <w:jc w:val="both"/>
        <w:rPr>
          <w:rFonts w:ascii="Jameel Noori Nastaleeq" w:eastAsia="Times New Roman" w:hAnsi="Jameel Noori Nastaleeq" w:cs="Jameel Noori Nastaleeq"/>
          <w:sz w:val="24"/>
          <w:szCs w:val="24"/>
          <w:rtl/>
          <w:lang w:bidi="ur-PK"/>
        </w:rPr>
      </w:pPr>
      <w:bookmarkStart w:id="0" w:name="_gjdgxs" w:colFirst="0" w:colLast="0"/>
      <w:bookmarkEnd w:id="0"/>
      <w:r w:rsidRPr="00695E09">
        <w:rPr>
          <w:rFonts w:ascii="Jameel Noori Nastaleeq" w:eastAsia="Times New Roman" w:hAnsi="Jameel Noori Nastaleeq" w:cs="Jameel Noori Nastaleeq"/>
          <w:b/>
          <w:bCs/>
          <w:sz w:val="24"/>
          <w:szCs w:val="24"/>
          <w:rtl/>
        </w:rPr>
        <w:t xml:space="preserve">اسلام آباد، فروری 10، 2020: </w:t>
      </w:r>
      <w:r w:rsidRPr="00695E09">
        <w:rPr>
          <w:rFonts w:ascii="Jameel Noori Nastaleeq" w:eastAsia="Times New Roman" w:hAnsi="Jameel Noori Nastaleeq" w:cs="Jameel Noori Nastaleeq"/>
          <w:sz w:val="24"/>
          <w:szCs w:val="24"/>
          <w:rtl/>
          <w:lang w:bidi="ur-PK"/>
        </w:rPr>
        <w:t xml:space="preserve">ٹرسٹ فار ڈیموکریٹک ایجوکیشن اینڈ اکاؤنٹیبلٹی (ٹی ڈی ای اے) خواتین کے جمہوری حقوق </w:t>
      </w:r>
      <w:r>
        <w:rPr>
          <w:rFonts w:ascii="Jameel Noori Nastaleeq" w:eastAsia="Times New Roman" w:hAnsi="Jameel Noori Nastaleeq" w:cs="Jameel Noori Nastaleeq" w:hint="cs"/>
          <w:sz w:val="24"/>
          <w:szCs w:val="24"/>
          <w:rtl/>
          <w:lang w:bidi="ur-PK"/>
        </w:rPr>
        <w:t xml:space="preserve">کے </w:t>
      </w:r>
      <w:r w:rsidRPr="00695E09">
        <w:rPr>
          <w:rFonts w:ascii="Jameel Noori Nastaleeq" w:eastAsia="Times New Roman" w:hAnsi="Jameel Noori Nastaleeq" w:cs="Jameel Noori Nastaleeq"/>
          <w:sz w:val="24"/>
          <w:szCs w:val="24"/>
          <w:rtl/>
          <w:lang w:bidi="ur-PK"/>
        </w:rPr>
        <w:t xml:space="preserve">تحفظ اور سیاسی و شہری سرگرمیوں میں ان کی بامعنی شمولیت </w:t>
      </w:r>
      <w:r>
        <w:rPr>
          <w:rFonts w:ascii="Jameel Noori Nastaleeq" w:eastAsia="Times New Roman" w:hAnsi="Jameel Noori Nastaleeq" w:cs="Jameel Noori Nastaleeq" w:hint="cs"/>
          <w:sz w:val="24"/>
          <w:szCs w:val="24"/>
          <w:rtl/>
          <w:lang w:bidi="ur-PK"/>
        </w:rPr>
        <w:t xml:space="preserve">کو یقینی بنانے کے لیے  </w:t>
      </w:r>
      <w:r>
        <w:rPr>
          <w:rFonts w:ascii="Jameel Noori Nastaleeq" w:eastAsia="Times New Roman" w:hAnsi="Jameel Noori Nastaleeq" w:cs="Jameel Noori Nastaleeq"/>
          <w:sz w:val="24"/>
          <w:szCs w:val="24"/>
          <w:lang w:bidi="ur-PK"/>
        </w:rPr>
        <w:t>WE’RE Leaders</w:t>
      </w:r>
      <w:r>
        <w:rPr>
          <w:rFonts w:ascii="Jameel Noori Nastaleeq" w:eastAsia="Times New Roman" w:hAnsi="Jameel Noori Nastaleeq" w:cs="Jameel Noori Nastaleeq" w:hint="cs"/>
          <w:sz w:val="24"/>
          <w:szCs w:val="24"/>
          <w:rtl/>
          <w:lang w:bidi="ur-PK"/>
        </w:rPr>
        <w:t xml:space="preserve">   (ہم راہنما) منصوبے کا آغاز کرر ہا ہے۔کینیڈین حکومت کی معاونت سے چلنے والے اس چار سالہ منصوبے کی افتتاحی تقریب پیر کے </w:t>
      </w:r>
      <w:r w:rsidRPr="00695E09">
        <w:rPr>
          <w:rFonts w:ascii="Jameel Noori Nastaleeq" w:eastAsia="Times New Roman" w:hAnsi="Jameel Noori Nastaleeq" w:cs="Jameel Noori Nastaleeq"/>
          <w:sz w:val="24"/>
          <w:szCs w:val="24"/>
          <w:rtl/>
          <w:lang w:bidi="ur-PK"/>
        </w:rPr>
        <w:t xml:space="preserve">روز وفاقی دارلحکومت میں </w:t>
      </w:r>
      <w:r>
        <w:rPr>
          <w:rFonts w:ascii="Jameel Noori Nastaleeq" w:eastAsia="Times New Roman" w:hAnsi="Jameel Noori Nastaleeq" w:cs="Jameel Noori Nastaleeq" w:hint="cs"/>
          <w:sz w:val="24"/>
          <w:szCs w:val="24"/>
          <w:rtl/>
          <w:lang w:bidi="ur-PK"/>
        </w:rPr>
        <w:t xml:space="preserve">منعقد کی گئی </w:t>
      </w:r>
      <w:r w:rsidRPr="00695E09">
        <w:rPr>
          <w:rFonts w:ascii="Jameel Noori Nastaleeq" w:eastAsia="Times New Roman" w:hAnsi="Jameel Noori Nastaleeq" w:cs="Jameel Noori Nastaleeq"/>
          <w:sz w:val="24"/>
          <w:szCs w:val="24"/>
          <w:rtl/>
          <w:lang w:bidi="ur-PK"/>
        </w:rPr>
        <w:t>جس میں کینیڈین ہائی کمشنر برائے پاکستان</w:t>
      </w:r>
      <w:r>
        <w:rPr>
          <w:rFonts w:ascii="Jameel Noori Nastaleeq" w:eastAsia="Times New Roman" w:hAnsi="Jameel Noori Nastaleeq" w:cs="Jameel Noori Nastaleeq" w:hint="cs"/>
          <w:sz w:val="24"/>
          <w:szCs w:val="24"/>
          <w:rtl/>
          <w:lang w:bidi="ur-PK"/>
        </w:rPr>
        <w:t xml:space="preserve"> عزت مآب</w:t>
      </w:r>
      <w:r w:rsidRPr="00695E09">
        <w:rPr>
          <w:rFonts w:ascii="Jameel Noori Nastaleeq" w:eastAsia="Times New Roman" w:hAnsi="Jameel Noori Nastaleeq" w:cs="Jameel Noori Nastaleeq"/>
          <w:sz w:val="24"/>
          <w:szCs w:val="24"/>
          <w:rtl/>
          <w:lang w:bidi="ur-PK"/>
        </w:rPr>
        <w:t xml:space="preserve"> محترمہ وِنڈی گلمور بطور مہمانِ خصوصی شریک ہوئیں۔ تقریب میں الیکشن کمیشن، قومی کمیشن برائے وقارِنسواں، سول سوسائٹی تنظیموں اور ذرائع ابلاغ کے نمائندوں نے شرکت کی۔</w:t>
      </w:r>
    </w:p>
    <w:p w:rsidR="00A43E20" w:rsidRPr="00695E09" w:rsidRDefault="00A43E20" w:rsidP="00A43E20">
      <w:pPr>
        <w:bidi/>
        <w:spacing w:before="240" w:line="240" w:lineRule="auto"/>
        <w:jc w:val="both"/>
        <w:rPr>
          <w:rFonts w:ascii="Jameel Noori Nastaleeq" w:eastAsia="Times New Roman" w:hAnsi="Jameel Noori Nastaleeq" w:cs="Jameel Noori Nastaleeq"/>
          <w:sz w:val="24"/>
          <w:szCs w:val="24"/>
        </w:rPr>
      </w:pPr>
      <w:r>
        <w:rPr>
          <w:rFonts w:ascii="Jameel Noori Nastaleeq" w:eastAsia="Times New Roman" w:hAnsi="Jameel Noori Nastaleeq" w:cs="Jameel Noori Nastaleeq" w:hint="cs"/>
          <w:sz w:val="24"/>
          <w:szCs w:val="24"/>
          <w:rtl/>
        </w:rPr>
        <w:t xml:space="preserve">ہم راہنما </w:t>
      </w:r>
      <w:r w:rsidRPr="00695E09">
        <w:rPr>
          <w:rFonts w:ascii="Jameel Noori Nastaleeq" w:eastAsia="Times New Roman" w:hAnsi="Jameel Noori Nastaleeq" w:cs="Jameel Noori Nastaleeq"/>
          <w:sz w:val="24"/>
          <w:szCs w:val="24"/>
          <w:rtl/>
        </w:rPr>
        <w:t>منصوبے کے تحت سرکاری و غیر سرکاری اداروں کی استعداد سازی کے ساتھ ساتھ خواتین کے سیاسی و شہری حقوق سے متعلق روایتی اور جدید ذرائع ابلاغ پر آگاہی مہمات چلائی جائیں گی۔ مزید برآں اس پراجیکٹ کے تحت تین لاکھ خواتین کو شناختی کارڈ بنوانے میں معاونت فراہم کی جائے گی۔ یہ سرگرمیاں وفاقی و صوبائی دارلحکومتوں سمیت ملک بھر کے سولہ اضلاع میں سرانجام دی جائیں گی۔</w:t>
      </w:r>
      <w:bookmarkStart w:id="1" w:name="_GoBack"/>
      <w:bookmarkEnd w:id="1"/>
    </w:p>
    <w:p w:rsidR="00A43E20" w:rsidRPr="00695E09" w:rsidRDefault="00A43E20" w:rsidP="00A43E20">
      <w:pPr>
        <w:bidi/>
        <w:spacing w:before="240" w:line="240" w:lineRule="auto"/>
        <w:jc w:val="both"/>
        <w:rPr>
          <w:rFonts w:ascii="Jameel Noori Nastaleeq" w:eastAsia="Times New Roman" w:hAnsi="Jameel Noori Nastaleeq" w:cs="Jameel Noori Nastaleeq"/>
          <w:sz w:val="24"/>
          <w:szCs w:val="24"/>
        </w:rPr>
      </w:pPr>
      <w:r w:rsidRPr="00695E09">
        <w:rPr>
          <w:rFonts w:ascii="Jameel Noori Nastaleeq" w:eastAsia="Times New Roman" w:hAnsi="Jameel Noori Nastaleeq" w:cs="Jameel Noori Nastaleeq"/>
          <w:sz w:val="24"/>
          <w:szCs w:val="24"/>
          <w:rtl/>
        </w:rPr>
        <w:t xml:space="preserve">اس موقع پر خطاب کرتے ہوئے کینیڈین ہائی کمشنر نے پاکستان میں خواتین کی سیاسی و شہری امور میں بامعنی شرکت </w:t>
      </w:r>
      <w:r>
        <w:rPr>
          <w:rFonts w:ascii="Jameel Noori Nastaleeq" w:eastAsia="Times New Roman" w:hAnsi="Jameel Noori Nastaleeq" w:cs="Jameel Noori Nastaleeq" w:hint="cs"/>
          <w:sz w:val="24"/>
          <w:szCs w:val="24"/>
          <w:rtl/>
        </w:rPr>
        <w:t>سے متعلق</w:t>
      </w:r>
      <w:r w:rsidRPr="00695E09">
        <w:rPr>
          <w:rFonts w:ascii="Jameel Noori Nastaleeq" w:eastAsia="Times New Roman" w:hAnsi="Jameel Noori Nastaleeq" w:cs="Jameel Noori Nastaleeq"/>
          <w:sz w:val="24"/>
          <w:szCs w:val="24"/>
          <w:rtl/>
        </w:rPr>
        <w:t xml:space="preserve"> درپیش چیلنجز سے نمٹنے پر زور دیا۔ الیکشن کمیشن کی ایڈیشنل ڈائریکٹر جنرل برائے صنفی امور محترمہ نگہت صدیق نے خواتین کی شناختی کارڈ اور ووٹر رجسٹریشن کی مہم میں ٹی ڈی ای اے کے کردار کو سراہا۔ ٹی ڈی ای اے کے چیف ایگزیکٹو آفیسر </w:t>
      </w:r>
      <w:r>
        <w:rPr>
          <w:rFonts w:ascii="Jameel Noori Nastaleeq" w:eastAsia="Times New Roman" w:hAnsi="Jameel Noori Nastaleeq" w:cs="Jameel Noori Nastaleeq" w:hint="cs"/>
          <w:sz w:val="24"/>
          <w:szCs w:val="24"/>
          <w:rtl/>
        </w:rPr>
        <w:t xml:space="preserve">جناب شاہد فیاض </w:t>
      </w:r>
      <w:r w:rsidRPr="00695E09">
        <w:rPr>
          <w:rFonts w:ascii="Jameel Noori Nastaleeq" w:eastAsia="Times New Roman" w:hAnsi="Jameel Noori Nastaleeq" w:cs="Jameel Noori Nastaleeq"/>
          <w:sz w:val="24"/>
          <w:szCs w:val="24"/>
          <w:rtl/>
        </w:rPr>
        <w:t xml:space="preserve">نے منصوبے کی مالی معاونت پر کینیڈین حکومت اور عوام کا شکریہ ادا کیا۔ </w:t>
      </w:r>
    </w:p>
    <w:p w:rsidR="00A43E20" w:rsidRPr="00695E09" w:rsidRDefault="00A43E20" w:rsidP="00A43E20">
      <w:pPr>
        <w:bidi/>
        <w:spacing w:before="240" w:line="240" w:lineRule="auto"/>
        <w:jc w:val="both"/>
        <w:rPr>
          <w:rFonts w:ascii="Jameel Noori Nastaleeq" w:eastAsia="Times New Roman" w:hAnsi="Jameel Noori Nastaleeq" w:cs="Jameel Noori Nastaleeq"/>
          <w:sz w:val="24"/>
          <w:szCs w:val="24"/>
        </w:rPr>
      </w:pPr>
      <w:r w:rsidRPr="00695E09">
        <w:rPr>
          <w:rFonts w:ascii="Jameel Noori Nastaleeq" w:eastAsia="Times New Roman" w:hAnsi="Jameel Noori Nastaleeq" w:cs="Jameel Noori Nastaleeq"/>
          <w:sz w:val="24"/>
          <w:szCs w:val="24"/>
          <w:rtl/>
        </w:rPr>
        <w:t xml:space="preserve">ٹی ڈی ای اے 2008 میں قائم کی جانے والی ایک غیر منافع بخش سول سوسائٹی تنظیم ہے جو ایک دہائی سے زائد عرصے سے پاکستانی شہریوں بالخصوص خواتین کے شہری و سیاسی حقوق کے فروغ کے لیے کام کر رہی ہے۔ </w:t>
      </w:r>
    </w:p>
    <w:p w:rsidR="00A43E20" w:rsidRPr="00695E09" w:rsidRDefault="00A43E20" w:rsidP="00A43E20">
      <w:pPr>
        <w:bidi/>
        <w:spacing w:before="240" w:line="240" w:lineRule="auto"/>
        <w:jc w:val="both"/>
        <w:rPr>
          <w:rFonts w:ascii="Jameel Noori Nastaleeq" w:eastAsia="Times New Roman" w:hAnsi="Jameel Noori Nastaleeq" w:cs="Jameel Noori Nastaleeq"/>
          <w:sz w:val="24"/>
          <w:szCs w:val="24"/>
        </w:rPr>
      </w:pPr>
      <w:r w:rsidRPr="00695E09">
        <w:rPr>
          <w:rFonts w:ascii="Jameel Noori Nastaleeq" w:eastAsia="Times New Roman" w:hAnsi="Jameel Noori Nastaleeq" w:cs="Jameel Noori Nastaleeq"/>
          <w:sz w:val="24"/>
          <w:szCs w:val="24"/>
          <w:rtl/>
        </w:rPr>
        <w:t>ہم راہنما منصوبے پر ٹی ڈی ای اے فری اینڈ فئیر الیکشن نیٹ ورک کی 20 رکن تنظیموں کے ساتھ پر مل کر عملدرآمد کر رہا ہے۔ اس منصوبے کے تحت خواتین کی ووٹر رجسٹریشن، الیکشن میں بطور امیدوار حصہ لینے کے لیے ان کی تربیت  اور قائدانہ صلاحیتوں کے فروغ کے لیے تربیتی پروگرام جیسی سرگرمیاں شامل ہیں جن کا مقصد خواتین کی سیاست میں شمولیت کے لیے راہ ہموار کرنا ہے۔</w:t>
      </w:r>
      <w:r w:rsidRPr="00695E09">
        <w:rPr>
          <w:rFonts w:ascii="Jameel Noori Nastaleeq" w:eastAsia="Times New Roman" w:hAnsi="Jameel Noori Nastaleeq" w:cs="Jameel Noori Nastaleeq"/>
          <w:sz w:val="24"/>
          <w:szCs w:val="24"/>
        </w:rPr>
        <w:t xml:space="preserve"> </w:t>
      </w:r>
    </w:p>
    <w:p w:rsidR="007A2155" w:rsidRPr="00A43E20" w:rsidRDefault="00A43E20" w:rsidP="00A43E20">
      <w:pPr>
        <w:jc w:val="center"/>
      </w:pPr>
      <w:r w:rsidRPr="00695E09">
        <w:rPr>
          <w:rFonts w:ascii="Jameel Noori Nastaleeq" w:hAnsi="Jameel Noori Nastaleeq" w:cs="Jameel Noori Nastaleeq"/>
        </w:rPr>
        <w:t>###</w:t>
      </w:r>
    </w:p>
    <w:sectPr w:rsidR="007A2155" w:rsidRPr="00A43E20" w:rsidSect="0078553A">
      <w:headerReference w:type="even" r:id="rId8"/>
      <w:headerReference w:type="default" r:id="rId9"/>
      <w:footerReference w:type="even" r:id="rId10"/>
      <w:footerReference w:type="default" r:id="rId11"/>
      <w:headerReference w:type="first" r:id="rId12"/>
      <w:footerReference w:type="first" r:id="rId13"/>
      <w:pgSz w:w="11906" w:h="16838"/>
      <w:pgMar w:top="3168" w:right="1008" w:bottom="864" w:left="187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658" w:rsidRDefault="00224658" w:rsidP="00214F4C">
      <w:pPr>
        <w:spacing w:after="0" w:line="240" w:lineRule="auto"/>
      </w:pPr>
      <w:r>
        <w:separator/>
      </w:r>
    </w:p>
  </w:endnote>
  <w:endnote w:type="continuationSeparator" w:id="0">
    <w:p w:rsidR="00224658" w:rsidRDefault="00224658" w:rsidP="0021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Nirmala UI Semilight">
    <w:panose1 w:val="020B04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C5" w:rsidRDefault="000A6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DE" w:rsidRDefault="008575DE" w:rsidP="008575DE">
    <w:pPr>
      <w:pStyle w:val="Footer"/>
      <w:tabs>
        <w:tab w:val="clear" w:pos="4513"/>
        <w:tab w:val="clear" w:pos="9026"/>
        <w:tab w:val="left" w:pos="94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C5" w:rsidRDefault="000A6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658" w:rsidRDefault="00224658" w:rsidP="00214F4C">
      <w:pPr>
        <w:spacing w:after="0" w:line="240" w:lineRule="auto"/>
      </w:pPr>
      <w:r>
        <w:separator/>
      </w:r>
    </w:p>
  </w:footnote>
  <w:footnote w:type="continuationSeparator" w:id="0">
    <w:p w:rsidR="00224658" w:rsidRDefault="00224658" w:rsidP="00214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C5" w:rsidRDefault="000A6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4C" w:rsidRPr="0078553A" w:rsidRDefault="000A65C5" w:rsidP="0078553A">
    <w:pPr>
      <w:pStyle w:val="Heade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4221480</wp:posOffset>
              </wp:positionH>
              <wp:positionV relativeFrom="paragraph">
                <wp:posOffset>-153035</wp:posOffset>
              </wp:positionV>
              <wp:extent cx="781050" cy="676275"/>
              <wp:effectExtent l="0" t="0" r="0" b="9525"/>
              <wp:wrapNone/>
              <wp:docPr id="1" name="Rectangle 1"/>
              <wp:cNvGraphicFramePr/>
              <a:graphic xmlns:a="http://schemas.openxmlformats.org/drawingml/2006/main">
                <a:graphicData uri="http://schemas.microsoft.com/office/word/2010/wordprocessingShape">
                  <wps:wsp>
                    <wps:cNvSpPr/>
                    <wps:spPr>
                      <a:xfrm>
                        <a:off x="0" y="0"/>
                        <a:ext cx="781050" cy="676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40F061A" id="Rectangle 1" o:spid="_x0000_s1026" style="position:absolute;margin-left:332.4pt;margin-top:-12.05pt;width:61.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" fillcolor="white [3212]" stroked="f" strokeweight="1pt"/>
          </w:pict>
        </mc:Fallback>
      </mc:AlternateContent>
    </w:r>
    <w:r w:rsidR="0078553A" w:rsidRPr="0078553A">
      <w:rPr>
        <w:noProof/>
        <w:lang w:val="en-US"/>
      </w:rPr>
      <w:drawing>
        <wp:anchor distT="0" distB="0" distL="114300" distR="114300" simplePos="0" relativeHeight="251661312" behindDoc="1" locked="0" layoutInCell="1" allowOverlap="1">
          <wp:simplePos x="0" y="0"/>
          <wp:positionH relativeFrom="column">
            <wp:posOffset>-1190625</wp:posOffset>
          </wp:positionH>
          <wp:positionV relativeFrom="paragraph">
            <wp:posOffset>-440055</wp:posOffset>
          </wp:positionV>
          <wp:extent cx="7589520" cy="10734296"/>
          <wp:effectExtent l="0" t="0" r="0" b="0"/>
          <wp:wrapNone/>
          <wp:docPr id="3" name="Picture 3" descr="E:\Javed Data\E\04 - Stationery\TDEA\TDEA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ved Data\E\04 - Stationery\TDEA\TDEA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9520" cy="10734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C5" w:rsidRDefault="000A6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06A43"/>
    <w:multiLevelType w:val="multilevel"/>
    <w:tmpl w:val="91B42836"/>
    <w:lvl w:ilvl="0">
      <w:start w:val="1"/>
      <w:numFmt w:val="decimal"/>
      <w:pStyle w:val="BulletJ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8F46F80"/>
    <w:multiLevelType w:val="hybridMultilevel"/>
    <w:tmpl w:val="0C0C8360"/>
    <w:lvl w:ilvl="0" w:tplc="915E306A">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4C"/>
    <w:rsid w:val="00027654"/>
    <w:rsid w:val="000A65C5"/>
    <w:rsid w:val="00214F4C"/>
    <w:rsid w:val="00224658"/>
    <w:rsid w:val="00294467"/>
    <w:rsid w:val="003A4598"/>
    <w:rsid w:val="003E0D35"/>
    <w:rsid w:val="00416A23"/>
    <w:rsid w:val="004762B5"/>
    <w:rsid w:val="004A0343"/>
    <w:rsid w:val="0052054D"/>
    <w:rsid w:val="00550D64"/>
    <w:rsid w:val="00616164"/>
    <w:rsid w:val="006678F2"/>
    <w:rsid w:val="007077E0"/>
    <w:rsid w:val="0078553A"/>
    <w:rsid w:val="007A2155"/>
    <w:rsid w:val="007F63CA"/>
    <w:rsid w:val="008575DE"/>
    <w:rsid w:val="009B0E26"/>
    <w:rsid w:val="00A43E20"/>
    <w:rsid w:val="00AA4BD7"/>
    <w:rsid w:val="00AB0BFF"/>
    <w:rsid w:val="00B42F98"/>
    <w:rsid w:val="00BE13C1"/>
    <w:rsid w:val="00C96162"/>
    <w:rsid w:val="00DF111D"/>
    <w:rsid w:val="00E27E51"/>
    <w:rsid w:val="00F43F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DC5A4-3221-468B-BBB6-715988C5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BD7"/>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E27E5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JK">
    <w:name w:val="Heading JK"/>
    <w:basedOn w:val="Heading2"/>
    <w:link w:val="HeadingJKChar"/>
    <w:qFormat/>
    <w:rsid w:val="00E27E51"/>
    <w:pPr>
      <w:pBdr>
        <w:bottom w:val="single" w:sz="6" w:space="1" w:color="002060"/>
      </w:pBdr>
      <w:shd w:val="clear" w:color="auto" w:fill="D9D9D9" w:themeFill="background1" w:themeFillShade="D9"/>
      <w:suppressAutoHyphens/>
      <w:spacing w:before="0" w:after="120" w:line="276" w:lineRule="auto"/>
    </w:pPr>
    <w:rPr>
      <w:rFonts w:ascii="Gill Sans MT" w:eastAsia="Calibri" w:hAnsi="Gill Sans MT" w:cs="Nirmala UI Semilight"/>
      <w:b/>
      <w:bCs/>
      <w:color w:val="000000" w:themeColor="text1"/>
      <w:sz w:val="24"/>
      <w:szCs w:val="24"/>
      <w:lang w:bidi="hi-IN"/>
    </w:rPr>
  </w:style>
  <w:style w:type="character" w:customStyle="1" w:styleId="HeadingJKChar">
    <w:name w:val="Heading JK Char"/>
    <w:basedOn w:val="Heading2Char"/>
    <w:link w:val="HeadingJK"/>
    <w:rsid w:val="00E27E51"/>
    <w:rPr>
      <w:rFonts w:ascii="Gill Sans MT" w:eastAsia="Calibri" w:hAnsi="Gill Sans MT" w:cs="Nirmala UI Semilight"/>
      <w:b/>
      <w:bCs/>
      <w:color w:val="000000" w:themeColor="text1"/>
      <w:sz w:val="24"/>
      <w:szCs w:val="24"/>
      <w:shd w:val="clear" w:color="auto" w:fill="D9D9D9" w:themeFill="background1" w:themeFillShade="D9"/>
      <w:lang w:bidi="hi-IN"/>
    </w:rPr>
  </w:style>
  <w:style w:type="character" w:customStyle="1" w:styleId="Heading2Char">
    <w:name w:val="Heading 2 Char"/>
    <w:basedOn w:val="DefaultParagraphFont"/>
    <w:link w:val="Heading2"/>
    <w:uiPriority w:val="9"/>
    <w:semiHidden/>
    <w:rsid w:val="00E27E51"/>
    <w:rPr>
      <w:rFonts w:asciiTheme="majorHAnsi" w:eastAsiaTheme="majorEastAsia" w:hAnsiTheme="majorHAnsi" w:cstheme="majorBidi"/>
      <w:color w:val="2F5496" w:themeColor="accent1" w:themeShade="BF"/>
      <w:sz w:val="26"/>
      <w:szCs w:val="26"/>
    </w:rPr>
  </w:style>
  <w:style w:type="paragraph" w:customStyle="1" w:styleId="ParagraphJK">
    <w:name w:val="Paragraph JK"/>
    <w:basedOn w:val="Normal"/>
    <w:link w:val="ParagraphJKChar"/>
    <w:autoRedefine/>
    <w:qFormat/>
    <w:rsid w:val="00E27E51"/>
    <w:pPr>
      <w:tabs>
        <w:tab w:val="left" w:pos="1905"/>
      </w:tabs>
      <w:spacing w:after="120"/>
      <w:jc w:val="both"/>
    </w:pPr>
    <w:rPr>
      <w:rFonts w:ascii="Gill Sans MT" w:eastAsiaTheme="minorHAnsi" w:hAnsi="Gill Sans MT" w:cs="Nirmala UI Semilight"/>
      <w:color w:val="000000" w:themeColor="text1"/>
      <w:lang w:val="en-GB"/>
    </w:rPr>
  </w:style>
  <w:style w:type="character" w:customStyle="1" w:styleId="ParagraphJKChar">
    <w:name w:val="Paragraph JK Char"/>
    <w:basedOn w:val="DefaultParagraphFont"/>
    <w:link w:val="ParagraphJK"/>
    <w:rsid w:val="00E27E51"/>
    <w:rPr>
      <w:rFonts w:ascii="Gill Sans MT" w:hAnsi="Gill Sans MT" w:cs="Nirmala UI Semilight"/>
      <w:color w:val="000000" w:themeColor="text1"/>
    </w:rPr>
  </w:style>
  <w:style w:type="paragraph" w:customStyle="1" w:styleId="BulletJK">
    <w:name w:val="Bullet JK"/>
    <w:basedOn w:val="ListParagraph"/>
    <w:link w:val="BulletJKChar"/>
    <w:autoRedefine/>
    <w:qFormat/>
    <w:rsid w:val="00E27E51"/>
    <w:pPr>
      <w:numPr>
        <w:numId w:val="2"/>
      </w:numPr>
      <w:spacing w:after="0" w:line="276" w:lineRule="auto"/>
      <w:ind w:left="540" w:hanging="360"/>
      <w:contextualSpacing w:val="0"/>
      <w:jc w:val="both"/>
    </w:pPr>
    <w:rPr>
      <w:rFonts w:ascii="Gill Sans MT" w:eastAsia="Times New Roman" w:hAnsi="Gill Sans MT" w:cstheme="minorHAnsi"/>
      <w:color w:val="000000" w:themeColor="text1"/>
      <w:lang w:bidi="hi-IN"/>
    </w:rPr>
  </w:style>
  <w:style w:type="character" w:customStyle="1" w:styleId="BulletJKChar">
    <w:name w:val="Bullet JK Char"/>
    <w:basedOn w:val="DefaultParagraphFont"/>
    <w:link w:val="BulletJK"/>
    <w:rsid w:val="00E27E51"/>
    <w:rPr>
      <w:rFonts w:ascii="Gill Sans MT" w:eastAsia="Times New Roman" w:hAnsi="Gill Sans MT" w:cstheme="minorHAnsi"/>
      <w:color w:val="000000" w:themeColor="text1"/>
      <w:lang w:bidi="hi-IN"/>
    </w:rPr>
  </w:style>
  <w:style w:type="paragraph" w:styleId="ListParagraph">
    <w:name w:val="List Paragraph"/>
    <w:basedOn w:val="Normal"/>
    <w:uiPriority w:val="34"/>
    <w:qFormat/>
    <w:rsid w:val="00E27E51"/>
    <w:pPr>
      <w:spacing w:after="160" w:line="259" w:lineRule="auto"/>
      <w:ind w:left="720"/>
      <w:contextualSpacing/>
    </w:pPr>
    <w:rPr>
      <w:rFonts w:asciiTheme="minorHAnsi" w:eastAsiaTheme="minorHAnsi" w:hAnsiTheme="minorHAnsi" w:cstheme="minorBidi"/>
      <w:lang w:val="en-GB"/>
    </w:rPr>
  </w:style>
  <w:style w:type="table" w:customStyle="1" w:styleId="Style1">
    <w:name w:val="Style1"/>
    <w:basedOn w:val="TableNormal"/>
    <w:uiPriority w:val="99"/>
    <w:rsid w:val="00BE13C1"/>
    <w:pPr>
      <w:spacing w:after="0" w:line="240" w:lineRule="auto"/>
    </w:pPr>
    <w:rPr>
      <w:lang w:val="en-US"/>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14F4C"/>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14F4C"/>
  </w:style>
  <w:style w:type="paragraph" w:styleId="Footer">
    <w:name w:val="footer"/>
    <w:basedOn w:val="Normal"/>
    <w:link w:val="FooterChar"/>
    <w:uiPriority w:val="99"/>
    <w:unhideWhenUsed/>
    <w:rsid w:val="00214F4C"/>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14F4C"/>
  </w:style>
  <w:style w:type="paragraph" w:styleId="BalloonText">
    <w:name w:val="Balloon Text"/>
    <w:basedOn w:val="Normal"/>
    <w:link w:val="BalloonTextChar"/>
    <w:uiPriority w:val="99"/>
    <w:semiHidden/>
    <w:unhideWhenUsed/>
    <w:rsid w:val="00DF1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EE030-5FA7-4D16-BD22-5762EF88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 Khan</dc:creator>
  <cp:keywords/>
  <dc:description/>
  <cp:lastModifiedBy>NDK</cp:lastModifiedBy>
  <cp:revision>2</cp:revision>
  <cp:lastPrinted>2017-05-11T10:13:00Z</cp:lastPrinted>
  <dcterms:created xsi:type="dcterms:W3CDTF">2020-02-10T13:19:00Z</dcterms:created>
  <dcterms:modified xsi:type="dcterms:W3CDTF">2020-02-10T13:19:00Z</dcterms:modified>
</cp:coreProperties>
</file>