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435F2F" w14:textId="77777777" w:rsidR="00AA3A82" w:rsidRPr="00AA3A82" w:rsidRDefault="00AA3A82" w:rsidP="00AA3A82">
      <w:pPr>
        <w:pStyle w:val="Heading1"/>
        <w:spacing w:after="240"/>
        <w:jc w:val="right"/>
      </w:pPr>
      <w:r w:rsidRPr="00AA3A82">
        <w:rPr>
          <w:rFonts w:hint="eastAsia"/>
          <w:rtl/>
        </w:rPr>
        <w:t>کوو</w:t>
      </w:r>
      <w:r w:rsidRPr="00AA3A82">
        <w:rPr>
          <w:rFonts w:hint="cs"/>
          <w:rtl/>
        </w:rPr>
        <w:t>ی</w:t>
      </w:r>
      <w:r w:rsidRPr="00AA3A82">
        <w:rPr>
          <w:rFonts w:hint="eastAsia"/>
          <w:rtl/>
        </w:rPr>
        <w:t>ڈ</w:t>
      </w:r>
      <w:r w:rsidRPr="00AA3A82">
        <w:rPr>
          <w:rtl/>
        </w:rPr>
        <w:t xml:space="preserve"> ۔19 </w:t>
      </w:r>
      <w:r w:rsidRPr="00AA3A82">
        <w:rPr>
          <w:rFonts w:hint="cs"/>
          <w:rtl/>
        </w:rPr>
        <w:t xml:space="preserve">پر قابو پانے کیلئے </w:t>
      </w:r>
      <w:r w:rsidRPr="00AA3A82">
        <w:rPr>
          <w:rtl/>
        </w:rPr>
        <w:t xml:space="preserve">  </w:t>
      </w:r>
      <w:r w:rsidRPr="00AA3A82">
        <w:rPr>
          <w:rFonts w:hint="eastAsia"/>
          <w:rtl/>
        </w:rPr>
        <w:t>پارل</w:t>
      </w:r>
      <w:r w:rsidRPr="00AA3A82">
        <w:rPr>
          <w:rFonts w:hint="cs"/>
          <w:rtl/>
        </w:rPr>
        <w:t>ی</w:t>
      </w:r>
      <w:r w:rsidRPr="00AA3A82">
        <w:rPr>
          <w:rFonts w:hint="eastAsia"/>
          <w:rtl/>
        </w:rPr>
        <w:t>مان</w:t>
      </w:r>
      <w:r w:rsidRPr="00AA3A82">
        <w:rPr>
          <w:rFonts w:hint="cs"/>
          <w:rtl/>
        </w:rPr>
        <w:t>ی</w:t>
      </w:r>
      <w:r w:rsidRPr="00AA3A82">
        <w:rPr>
          <w:rtl/>
        </w:rPr>
        <w:t xml:space="preserve"> </w:t>
      </w:r>
      <w:r w:rsidRPr="00AA3A82">
        <w:rPr>
          <w:rFonts w:hint="eastAsia"/>
          <w:rtl/>
        </w:rPr>
        <w:t>نگران</w:t>
      </w:r>
      <w:r w:rsidRPr="00AA3A82">
        <w:rPr>
          <w:rFonts w:hint="cs"/>
          <w:rtl/>
        </w:rPr>
        <w:t xml:space="preserve">ی  کو مزید بہتر بنایا جائے ، فافن </w:t>
      </w:r>
    </w:p>
    <w:p w14:paraId="3AA75016" w14:textId="77777777" w:rsidR="00AA3A82" w:rsidRPr="00AA3A82" w:rsidRDefault="00AA3A82" w:rsidP="00AA3A82">
      <w:pPr>
        <w:bidi/>
        <w:spacing w:after="160" w:line="259" w:lineRule="auto"/>
        <w:jc w:val="left"/>
        <w:rPr>
          <w:rFonts w:ascii="Jameel Noori Nastaleeq" w:hAnsi="Jameel Noori Nastaleeq" w:cs="Jameel Noori Nastaleeq"/>
          <w:b/>
          <w:sz w:val="36"/>
          <w:szCs w:val="36"/>
        </w:rPr>
      </w:pPr>
      <w:r w:rsidRPr="00AA3A82">
        <w:rPr>
          <w:rFonts w:ascii="Jameel Noori Nastaleeq" w:hAnsi="Jameel Noori Nastaleeq" w:cs="Jameel Noori Nastaleeq" w:hint="cs"/>
          <w:b/>
          <w:sz w:val="36"/>
          <w:szCs w:val="36"/>
          <w:rtl/>
        </w:rPr>
        <w:t xml:space="preserve">ٹیسٹوں </w:t>
      </w:r>
      <w:r w:rsidRPr="00AA3A82">
        <w:rPr>
          <w:rFonts w:ascii="Jameel Noori Nastaleeq" w:hAnsi="Jameel Noori Nastaleeq" w:cs="Jameel Noori Nastaleeq"/>
          <w:b/>
          <w:sz w:val="36"/>
          <w:szCs w:val="36"/>
          <w:rtl/>
        </w:rPr>
        <w:t xml:space="preserve"> </w:t>
      </w:r>
      <w:r w:rsidRPr="00AA3A82">
        <w:rPr>
          <w:rFonts w:ascii="Jameel Noori Nastaleeq" w:hAnsi="Jameel Noori Nastaleeq" w:cs="Jameel Noori Nastaleeq" w:hint="eastAsia"/>
          <w:b/>
          <w:sz w:val="36"/>
          <w:szCs w:val="36"/>
          <w:rtl/>
        </w:rPr>
        <w:t>ک</w:t>
      </w:r>
      <w:r w:rsidRPr="00AA3A82">
        <w:rPr>
          <w:rFonts w:ascii="Jameel Noori Nastaleeq" w:hAnsi="Jameel Noori Nastaleeq" w:cs="Jameel Noori Nastaleeq" w:hint="cs"/>
          <w:b/>
          <w:sz w:val="36"/>
          <w:szCs w:val="36"/>
          <w:rtl/>
        </w:rPr>
        <w:t>ی</w:t>
      </w:r>
      <w:r w:rsidRPr="00AA3A82">
        <w:rPr>
          <w:rFonts w:ascii="Jameel Noori Nastaleeq" w:hAnsi="Jameel Noori Nastaleeq" w:cs="Jameel Noori Nastaleeq"/>
          <w:b/>
          <w:sz w:val="36"/>
          <w:szCs w:val="36"/>
          <w:rtl/>
        </w:rPr>
        <w:t xml:space="preserve"> </w:t>
      </w:r>
      <w:r w:rsidRPr="00AA3A82">
        <w:rPr>
          <w:rFonts w:ascii="Jameel Noori Nastaleeq" w:hAnsi="Jameel Noori Nastaleeq" w:cs="Jameel Noori Nastaleeq" w:hint="eastAsia"/>
          <w:b/>
          <w:sz w:val="36"/>
          <w:szCs w:val="36"/>
          <w:rtl/>
        </w:rPr>
        <w:t>شرح</w:t>
      </w:r>
      <w:r w:rsidRPr="00AA3A82">
        <w:rPr>
          <w:rFonts w:ascii="Jameel Noori Nastaleeq" w:hAnsi="Jameel Noori Nastaleeq" w:cs="Jameel Noori Nastaleeq"/>
          <w:b/>
          <w:sz w:val="36"/>
          <w:szCs w:val="36"/>
          <w:rtl/>
        </w:rPr>
        <w:t xml:space="preserve"> </w:t>
      </w:r>
      <w:r w:rsidRPr="00AA3A82">
        <w:rPr>
          <w:rFonts w:ascii="Jameel Noori Nastaleeq" w:hAnsi="Jameel Noori Nastaleeq" w:cs="Jameel Noori Nastaleeq" w:hint="cs"/>
          <w:b/>
          <w:sz w:val="36"/>
          <w:szCs w:val="36"/>
          <w:rtl/>
        </w:rPr>
        <w:t xml:space="preserve"> </w:t>
      </w:r>
      <w:r w:rsidRPr="00AA3A82">
        <w:rPr>
          <w:rFonts w:ascii="Jameel Noori Nastaleeq" w:hAnsi="Jameel Noori Nastaleeq" w:cs="Jameel Noori Nastaleeq"/>
          <w:b/>
          <w:sz w:val="36"/>
          <w:szCs w:val="36"/>
          <w:rtl/>
        </w:rPr>
        <w:t xml:space="preserve"> </w:t>
      </w:r>
      <w:r w:rsidRPr="00AA3A82">
        <w:rPr>
          <w:rFonts w:ascii="Jameel Noori Nastaleeq" w:hAnsi="Jameel Noori Nastaleeq" w:cs="Jameel Noori Nastaleeq" w:hint="cs"/>
          <w:b/>
          <w:sz w:val="36"/>
          <w:szCs w:val="36"/>
          <w:rtl/>
        </w:rPr>
        <w:t xml:space="preserve">اور </w:t>
      </w:r>
      <w:r w:rsidRPr="002B29F4">
        <w:rPr>
          <w:rFonts w:ascii="Jameel Noori Nastaleeq" w:hAnsi="Jameel Noori Nastaleeq" w:cs="Jameel Noori Nastaleeq" w:hint="cs"/>
          <w:b/>
          <w:sz w:val="24"/>
          <w:szCs w:val="24"/>
          <w:rtl/>
        </w:rPr>
        <w:t xml:space="preserve">ویکسینیشن  </w:t>
      </w:r>
      <w:r w:rsidRPr="00AA3A82">
        <w:rPr>
          <w:rFonts w:ascii="Jameel Noori Nastaleeq" w:hAnsi="Jameel Noori Nastaleeq" w:cs="Jameel Noori Nastaleeq" w:hint="cs"/>
          <w:b/>
          <w:sz w:val="36"/>
          <w:szCs w:val="36"/>
          <w:rtl/>
        </w:rPr>
        <w:t xml:space="preserve">مہم کو وسعت دینے کیلئے پائیدار بنیادوں پر کام کیا جائے </w:t>
      </w:r>
    </w:p>
    <w:p w14:paraId="3FB836CE" w14:textId="77777777" w:rsidR="00AA3A82" w:rsidRPr="00580EE6" w:rsidRDefault="00AA3A82" w:rsidP="00AA3A82">
      <w:pPr>
        <w:bidi/>
        <w:spacing w:after="160" w:line="259" w:lineRule="auto"/>
        <w:rPr>
          <w:rFonts w:ascii="Jameel Noori Nastaleeq" w:hAnsi="Jameel Noori Nastaleeq" w:cs="Jameel Noori Nastaleeq"/>
          <w:b/>
          <w:sz w:val="28"/>
          <w:szCs w:val="28"/>
        </w:rPr>
      </w:pP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اسلام آباد ،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یکم اپریل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، 2021: مہلک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 وبائی </w:t>
      </w:r>
      <w:r>
        <w:rPr>
          <w:rFonts w:ascii="Jameel Noori Nastaleeq" w:hAnsi="Jameel Noori Nastaleeq" w:cs="Jameel Noori Nastaleeq"/>
          <w:b/>
          <w:sz w:val="28"/>
          <w:szCs w:val="28"/>
          <w:rtl/>
        </w:rPr>
        <w:t>بیماری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 </w:t>
      </w:r>
      <w:r>
        <w:rPr>
          <w:rFonts w:ascii="Jameel Noori Nastaleeq" w:hAnsi="Jameel Noori Nastaleeq" w:cs="Jameel Noori Nastaleeq"/>
          <w:b/>
          <w:sz w:val="28"/>
          <w:szCs w:val="28"/>
          <w:rtl/>
        </w:rPr>
        <w:t>ک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ووڈ ۔19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کی تیسری لہر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کے دوران  لا پرواہی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کے سبب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کرونا کے مریضوں </w:t>
      </w:r>
      <w:r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کی تعداد میں اضا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فہ  ہو رہا ہے ،صورتحال پر قابو پانے کیلئے 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حکومت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 کی طرف سے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>کووڈ۔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19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 کی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پارلیمانی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نگرانی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 خوش آئند  ہے تاہم  اسے مزید بڑھانے کی ضرورت ہے    ۔ </w:t>
      </w:r>
      <w:r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>سینیٹ اور قومی ا</w:t>
      </w:r>
      <w:r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سمبلی کی قائمہ کمیٹیوں نے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>کووڈ ۔ 19</w:t>
      </w:r>
      <w:r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کی پریشان کن صورتحال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پر غور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کے لئے فروری میں اپنے اجلاس منعقد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>کئے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اور قانون سازوں نے ویکسین کی خریداری اور ویکسی نیشن پلان سے متعلق معلومات کے بارے میں بھی سوالات اٹھائے لیکن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 اس کے باوجود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اس اعلیٰ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ترین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  <w:lang w:bidi="ur-PK"/>
        </w:rPr>
        <w:t xml:space="preserve"> فورم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پر کوئی اہم فیصلہ نہیں لیا گیا۔ </w:t>
      </w:r>
      <w:r w:rsidRPr="00CE5710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اس</w:t>
      </w:r>
      <w:r w:rsidRPr="00CE5710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CE5710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امر</w:t>
      </w:r>
      <w:r w:rsidRPr="00CE5710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CE5710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کا</w:t>
      </w:r>
      <w:r w:rsidRPr="00CE5710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CE5710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اظہار</w:t>
      </w:r>
      <w:r w:rsidRPr="00CE5710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CE5710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ٹرسٹ</w:t>
      </w:r>
      <w:r w:rsidRPr="00CE5710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 </w:t>
      </w:r>
      <w:r w:rsidRPr="00CE5710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فار</w:t>
      </w:r>
      <w:r w:rsidRPr="00CE5710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CE5710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ڈ</w:t>
      </w:r>
      <w:r w:rsidRPr="00CE5710">
        <w:rPr>
          <w:rFonts w:ascii="Jameel Noori Nastaleeq" w:hAnsi="Jameel Noori Nastaleeq" w:cs="Jameel Noori Nastaleeq" w:hint="cs"/>
          <w:b/>
          <w:sz w:val="28"/>
          <w:szCs w:val="28"/>
          <w:rtl/>
        </w:rPr>
        <w:t>ی</w:t>
      </w:r>
      <w:r w:rsidRPr="00CE5710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مو</w:t>
      </w:r>
      <w:r w:rsidRPr="00CE5710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CE5710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کر</w:t>
      </w:r>
      <w:r w:rsidRPr="00CE5710">
        <w:rPr>
          <w:rFonts w:ascii="Jameel Noori Nastaleeq" w:hAnsi="Jameel Noori Nastaleeq" w:cs="Jameel Noori Nastaleeq" w:hint="cs"/>
          <w:b/>
          <w:sz w:val="28"/>
          <w:szCs w:val="28"/>
          <w:rtl/>
        </w:rPr>
        <w:t>ی</w:t>
      </w:r>
      <w:r w:rsidRPr="00CE5710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ٹک</w:t>
      </w:r>
      <w:r w:rsidRPr="00CE5710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CE5710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ا</w:t>
      </w:r>
      <w:r w:rsidRPr="00CE5710">
        <w:rPr>
          <w:rFonts w:ascii="Jameel Noori Nastaleeq" w:hAnsi="Jameel Noori Nastaleeq" w:cs="Jameel Noori Nastaleeq" w:hint="cs"/>
          <w:b/>
          <w:sz w:val="28"/>
          <w:szCs w:val="28"/>
          <w:rtl/>
        </w:rPr>
        <w:t>ی</w:t>
      </w:r>
      <w:r w:rsidRPr="00CE5710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جوک</w:t>
      </w:r>
      <w:r w:rsidRPr="00CE5710">
        <w:rPr>
          <w:rFonts w:ascii="Jameel Noori Nastaleeq" w:hAnsi="Jameel Noori Nastaleeq" w:cs="Jameel Noori Nastaleeq" w:hint="cs"/>
          <w:b/>
          <w:sz w:val="28"/>
          <w:szCs w:val="28"/>
          <w:rtl/>
        </w:rPr>
        <w:t>ی</w:t>
      </w:r>
      <w:r w:rsidRPr="00CE5710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شن</w:t>
      </w:r>
      <w:r w:rsidRPr="00CE5710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CE5710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ا</w:t>
      </w:r>
      <w:r w:rsidRPr="00CE5710">
        <w:rPr>
          <w:rFonts w:ascii="Jameel Noori Nastaleeq" w:hAnsi="Jameel Noori Nastaleeq" w:cs="Jameel Noori Nastaleeq" w:hint="cs"/>
          <w:b/>
          <w:sz w:val="28"/>
          <w:szCs w:val="28"/>
          <w:rtl/>
        </w:rPr>
        <w:t>ی</w:t>
      </w:r>
      <w:r w:rsidRPr="00CE5710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نڈ</w:t>
      </w:r>
      <w:r w:rsidRPr="00CE5710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CE5710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اکاونٹبل</w:t>
      </w:r>
      <w:r w:rsidRPr="00CE5710">
        <w:rPr>
          <w:rFonts w:ascii="Jameel Noori Nastaleeq" w:hAnsi="Jameel Noori Nastaleeq" w:cs="Jameel Noori Nastaleeq" w:hint="cs"/>
          <w:b/>
          <w:sz w:val="28"/>
          <w:szCs w:val="28"/>
          <w:rtl/>
        </w:rPr>
        <w:t>ی</w:t>
      </w:r>
      <w:r w:rsidRPr="00CE5710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ٹ</w:t>
      </w:r>
      <w:r w:rsidRPr="00CE5710">
        <w:rPr>
          <w:rFonts w:ascii="Jameel Noori Nastaleeq" w:hAnsi="Jameel Noori Nastaleeq" w:cs="Jameel Noori Nastaleeq" w:hint="cs"/>
          <w:b/>
          <w:sz w:val="28"/>
          <w:szCs w:val="28"/>
          <w:rtl/>
        </w:rPr>
        <w:t>ی</w:t>
      </w:r>
      <w:r w:rsidRPr="00CE5710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۔ </w:t>
      </w:r>
      <w:r w:rsidRPr="00CE5710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فر</w:t>
      </w:r>
      <w:r w:rsidRPr="00CE5710">
        <w:rPr>
          <w:rFonts w:ascii="Jameel Noori Nastaleeq" w:hAnsi="Jameel Noori Nastaleeq" w:cs="Jameel Noori Nastaleeq" w:hint="cs"/>
          <w:b/>
          <w:sz w:val="28"/>
          <w:szCs w:val="28"/>
          <w:rtl/>
        </w:rPr>
        <w:t>ی</w:t>
      </w:r>
      <w:r w:rsidRPr="00CE5710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CE5710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ا</w:t>
      </w:r>
      <w:r w:rsidRPr="00CE5710">
        <w:rPr>
          <w:rFonts w:ascii="Jameel Noori Nastaleeq" w:hAnsi="Jameel Noori Nastaleeq" w:cs="Jameel Noori Nastaleeq" w:hint="cs"/>
          <w:b/>
          <w:sz w:val="28"/>
          <w:szCs w:val="28"/>
          <w:rtl/>
        </w:rPr>
        <w:t>ی</w:t>
      </w:r>
      <w:r w:rsidRPr="00CE5710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نڈ</w:t>
      </w:r>
      <w:r w:rsidRPr="00CE5710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CE5710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ف</w:t>
      </w:r>
      <w:r w:rsidRPr="00CE5710">
        <w:rPr>
          <w:rFonts w:ascii="Jameel Noori Nastaleeq" w:hAnsi="Jameel Noori Nastaleeq" w:cs="Jameel Noori Nastaleeq" w:hint="cs"/>
          <w:b/>
          <w:sz w:val="28"/>
          <w:szCs w:val="28"/>
          <w:rtl/>
        </w:rPr>
        <w:t>ی</w:t>
      </w:r>
      <w:r w:rsidRPr="00CE5710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ئر</w:t>
      </w:r>
      <w:r w:rsidRPr="00CE5710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CE5710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ال</w:t>
      </w:r>
      <w:r w:rsidRPr="00CE5710">
        <w:rPr>
          <w:rFonts w:ascii="Jameel Noori Nastaleeq" w:hAnsi="Jameel Noori Nastaleeq" w:cs="Jameel Noori Nastaleeq" w:hint="cs"/>
          <w:b/>
          <w:sz w:val="28"/>
          <w:szCs w:val="28"/>
          <w:rtl/>
        </w:rPr>
        <w:t>ی</w:t>
      </w:r>
      <w:r w:rsidRPr="00CE5710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کشن</w:t>
      </w:r>
      <w:r w:rsidRPr="00CE5710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CE5710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ن</w:t>
      </w:r>
      <w:r w:rsidRPr="00CE5710">
        <w:rPr>
          <w:rFonts w:ascii="Jameel Noori Nastaleeq" w:hAnsi="Jameel Noori Nastaleeq" w:cs="Jameel Noori Nastaleeq" w:hint="cs"/>
          <w:b/>
          <w:sz w:val="28"/>
          <w:szCs w:val="28"/>
          <w:rtl/>
        </w:rPr>
        <w:t>ی</w:t>
      </w:r>
      <w:r w:rsidRPr="00CE5710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ٹ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 </w:t>
      </w:r>
      <w:r w:rsidRPr="00CE5710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ورک</w:t>
      </w:r>
      <w:r w:rsidRPr="00CE5710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( </w:t>
      </w:r>
      <w:r w:rsidRPr="00CE5710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ٹ</w:t>
      </w:r>
      <w:r w:rsidRPr="00CE5710">
        <w:rPr>
          <w:rFonts w:ascii="Jameel Noori Nastaleeq" w:hAnsi="Jameel Noori Nastaleeq" w:cs="Jameel Noori Nastaleeq" w:hint="cs"/>
          <w:b/>
          <w:sz w:val="28"/>
          <w:szCs w:val="28"/>
          <w:rtl/>
        </w:rPr>
        <w:t>ی</w:t>
      </w:r>
      <w:r w:rsidRPr="00CE5710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CE5710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ڈ</w:t>
      </w:r>
      <w:r w:rsidRPr="00CE5710">
        <w:rPr>
          <w:rFonts w:ascii="Jameel Noori Nastaleeq" w:hAnsi="Jameel Noori Nastaleeq" w:cs="Jameel Noori Nastaleeq" w:hint="cs"/>
          <w:b/>
          <w:sz w:val="28"/>
          <w:szCs w:val="28"/>
          <w:rtl/>
        </w:rPr>
        <w:t>ی</w:t>
      </w:r>
      <w:r w:rsidRPr="00CE5710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CE5710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ا</w:t>
      </w:r>
      <w:r w:rsidRPr="00CE5710">
        <w:rPr>
          <w:rFonts w:ascii="Jameel Noori Nastaleeq" w:hAnsi="Jameel Noori Nastaleeq" w:cs="Jameel Noori Nastaleeq" w:hint="cs"/>
          <w:b/>
          <w:sz w:val="28"/>
          <w:szCs w:val="28"/>
          <w:rtl/>
        </w:rPr>
        <w:t>ی</w:t>
      </w:r>
      <w:r w:rsidRPr="00CE5710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CE5710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اے</w:t>
      </w:r>
      <w:r w:rsidRPr="00CE5710">
        <w:rPr>
          <w:rFonts w:ascii="Jameel Noori Nastaleeq" w:hAnsi="Jameel Noori Nastaleeq" w:cs="Jameel Noori Nastaleeq"/>
          <w:b/>
          <w:sz w:val="28"/>
          <w:szCs w:val="28"/>
          <w:rtl/>
        </w:rPr>
        <w:t>۔</w:t>
      </w:r>
      <w:r w:rsidRPr="00CE5710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فافن</w:t>
      </w:r>
      <w:r w:rsidRPr="00CE5710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)   </w:t>
      </w:r>
      <w:r w:rsidRPr="00CE5710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ک</w:t>
      </w:r>
      <w:r w:rsidRPr="00CE5710">
        <w:rPr>
          <w:rFonts w:ascii="Jameel Noori Nastaleeq" w:hAnsi="Jameel Noori Nastaleeq" w:cs="Jameel Noori Nastaleeq" w:hint="cs"/>
          <w:b/>
          <w:sz w:val="28"/>
          <w:szCs w:val="28"/>
          <w:rtl/>
        </w:rPr>
        <w:t>ی</w:t>
      </w:r>
      <w:r w:rsidRPr="00CE5710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CE5710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کووڈ</w:t>
      </w:r>
      <w:r w:rsidRPr="00CE5710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19 </w:t>
      </w:r>
      <w:r w:rsidRPr="00CE5710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پر</w:t>
      </w:r>
      <w:r w:rsidRPr="00CE5710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پانچویں </w:t>
      </w:r>
      <w:r w:rsidRPr="00CE5710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CE5710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مان</w:t>
      </w:r>
      <w:r w:rsidRPr="00CE5710">
        <w:rPr>
          <w:rFonts w:ascii="Jameel Noori Nastaleeq" w:hAnsi="Jameel Noori Nastaleeq" w:cs="Jameel Noori Nastaleeq" w:hint="cs"/>
          <w:b/>
          <w:sz w:val="28"/>
          <w:szCs w:val="28"/>
          <w:rtl/>
        </w:rPr>
        <w:t>ی</w:t>
      </w:r>
      <w:r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ٹ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>ر</w:t>
      </w:r>
      <w:r w:rsidRPr="00CE5710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نگ</w:t>
      </w:r>
      <w:r w:rsidRPr="00CE5710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CE5710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رپورٹ</w:t>
      </w:r>
      <w:r w:rsidRPr="00CE5710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CE5710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م</w:t>
      </w:r>
      <w:r w:rsidRPr="00CE5710">
        <w:rPr>
          <w:rFonts w:ascii="Jameel Noori Nastaleeq" w:hAnsi="Jameel Noori Nastaleeq" w:cs="Jameel Noori Nastaleeq" w:hint="cs"/>
          <w:b/>
          <w:sz w:val="28"/>
          <w:szCs w:val="28"/>
          <w:rtl/>
        </w:rPr>
        <w:t>ی</w:t>
      </w:r>
      <w:r w:rsidRPr="00CE5710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ں</w:t>
      </w:r>
      <w:r w:rsidRPr="00CE5710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CE5710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ک</w:t>
      </w:r>
      <w:r w:rsidRPr="00CE5710">
        <w:rPr>
          <w:rFonts w:ascii="Jameel Noori Nastaleeq" w:hAnsi="Jameel Noori Nastaleeq" w:cs="Jameel Noori Nastaleeq" w:hint="cs"/>
          <w:b/>
          <w:sz w:val="28"/>
          <w:szCs w:val="28"/>
          <w:rtl/>
        </w:rPr>
        <w:t>ی</w:t>
      </w:r>
      <w:r w:rsidRPr="00CE5710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ا</w:t>
      </w:r>
      <w:r w:rsidRPr="00CE5710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CE5710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گ</w:t>
      </w:r>
      <w:r w:rsidRPr="00CE5710">
        <w:rPr>
          <w:rFonts w:ascii="Jameel Noori Nastaleeq" w:hAnsi="Jameel Noori Nastaleeq" w:cs="Jameel Noori Nastaleeq" w:hint="cs"/>
          <w:b/>
          <w:sz w:val="28"/>
          <w:szCs w:val="28"/>
          <w:rtl/>
        </w:rPr>
        <w:t>ی</w:t>
      </w:r>
      <w:r w:rsidRPr="00CE5710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ا</w:t>
      </w:r>
      <w:r w:rsidRPr="00CE5710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CE5710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ہے</w:t>
      </w:r>
      <w:r w:rsidRPr="00CE5710">
        <w:rPr>
          <w:rFonts w:ascii="Jameel Noori Nastaleeq" w:hAnsi="Jameel Noori Nastaleeq" w:cs="Jameel Noori Nastaleeq"/>
          <w:b/>
          <w:sz w:val="28"/>
          <w:szCs w:val="28"/>
          <w:rtl/>
        </w:rPr>
        <w:t>۔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کووڈ۔19 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گورننس سے متعلق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فافن 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کی </w:t>
      </w:r>
      <w:r w:rsidRPr="006951FF"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 اس 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رپورٹ </w:t>
      </w:r>
      <w:r w:rsidRPr="006951FF"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کی تیاری 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کے لئے </w:t>
      </w:r>
      <w:r w:rsidRPr="006951FF"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 زیر مشاہدہ 35 ضلعوں  میں  کووڈ کے خلاف اقدامات کے ذمہ دار متعلقہ کرداروں 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کے انٹرویو اور یکم فروری 2021 سے 15 مارچ 2021 تک ہسپتالوں کے دوروں کے </w:t>
      </w:r>
      <w:r w:rsidRPr="006951FF">
        <w:rPr>
          <w:rFonts w:ascii="Jameel Noori Nastaleeq" w:hAnsi="Jameel Noori Nastaleeq" w:cs="Jameel Noori Nastaleeq" w:hint="cs"/>
          <w:b/>
          <w:sz w:val="28"/>
          <w:szCs w:val="28"/>
          <w:rtl/>
        </w:rPr>
        <w:t>بعد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 اعدادوشمار جمع کئے گئے 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>۔</w:t>
      </w:r>
      <w:r w:rsidRPr="006951FF">
        <w:rPr>
          <w:rFonts w:hint="eastAsia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رپورٹ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م</w:t>
      </w:r>
      <w:r w:rsidRPr="006951FF">
        <w:rPr>
          <w:rFonts w:ascii="Jameel Noori Nastaleeq" w:hAnsi="Jameel Noori Nastaleeq" w:cs="Jameel Noori Nastaleeq" w:hint="cs"/>
          <w:b/>
          <w:sz w:val="28"/>
          <w:szCs w:val="28"/>
          <w:rtl/>
        </w:rPr>
        <w:t>یں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کہا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گ</w:t>
      </w:r>
      <w:r w:rsidRPr="006951FF">
        <w:rPr>
          <w:rFonts w:ascii="Jameel Noori Nastaleeq" w:hAnsi="Jameel Noori Nastaleeq" w:cs="Jameel Noori Nastaleeq" w:hint="cs"/>
          <w:b/>
          <w:sz w:val="28"/>
          <w:szCs w:val="28"/>
          <w:rtl/>
        </w:rPr>
        <w:t>ی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ا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کہ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پاکستان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 </w:t>
      </w:r>
      <w:r w:rsidRPr="006951FF">
        <w:rPr>
          <w:rFonts w:ascii="Jameel Noori Nastaleeq" w:hAnsi="Jameel Noori Nastaleeq" w:cs="Jameel Noori Nastaleeq"/>
          <w:b/>
          <w:sz w:val="28"/>
          <w:szCs w:val="28"/>
        </w:rPr>
        <w:t>COVID-19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ک</w:t>
      </w:r>
      <w:r w:rsidRPr="006951FF">
        <w:rPr>
          <w:rFonts w:ascii="Jameel Noori Nastaleeq" w:hAnsi="Jameel Noori Nastaleeq" w:cs="Jameel Noori Nastaleeq" w:hint="cs"/>
          <w:b/>
          <w:sz w:val="28"/>
          <w:szCs w:val="28"/>
          <w:rtl/>
        </w:rPr>
        <w:t>ی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ت</w:t>
      </w:r>
      <w:r w:rsidRPr="006951FF">
        <w:rPr>
          <w:rFonts w:ascii="Jameel Noori Nastaleeq" w:hAnsi="Jameel Noori Nastaleeq" w:cs="Jameel Noori Nastaleeq" w:hint="cs"/>
          <w:b/>
          <w:sz w:val="28"/>
          <w:szCs w:val="28"/>
          <w:rtl/>
        </w:rPr>
        <w:t>ی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سر</w:t>
      </w:r>
      <w:r w:rsidRPr="006951FF">
        <w:rPr>
          <w:rFonts w:ascii="Jameel Noori Nastaleeq" w:hAnsi="Jameel Noori Nastaleeq" w:cs="Jameel Noori Nastaleeq" w:hint="cs"/>
          <w:b/>
          <w:sz w:val="28"/>
          <w:szCs w:val="28"/>
          <w:rtl/>
        </w:rPr>
        <w:t>ی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اور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شد</w:t>
      </w:r>
      <w:r w:rsidRPr="006951FF">
        <w:rPr>
          <w:rFonts w:ascii="Jameel Noori Nastaleeq" w:hAnsi="Jameel Noori Nastaleeq" w:cs="Jameel Noori Nastaleeq" w:hint="cs"/>
          <w:b/>
          <w:sz w:val="28"/>
          <w:szCs w:val="28"/>
          <w:rtl/>
        </w:rPr>
        <w:t>ی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د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لہر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م</w:t>
      </w:r>
      <w:r w:rsidRPr="006951FF">
        <w:rPr>
          <w:rFonts w:ascii="Jameel Noori Nastaleeq" w:hAnsi="Jameel Noori Nastaleeq" w:cs="Jameel Noori Nastaleeq" w:hint="cs"/>
          <w:b/>
          <w:sz w:val="28"/>
          <w:szCs w:val="28"/>
          <w:rtl/>
        </w:rPr>
        <w:t>ی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ں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داخل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ہو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چکا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ہے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ا</w:t>
      </w:r>
      <w:r w:rsidRPr="006951FF">
        <w:rPr>
          <w:rFonts w:ascii="Jameel Noori Nastaleeq" w:hAnsi="Jameel Noori Nastaleeq" w:cs="Jameel Noori Nastaleeq" w:hint="cs"/>
          <w:b/>
          <w:sz w:val="28"/>
          <w:szCs w:val="28"/>
          <w:rtl/>
        </w:rPr>
        <w:t>ی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سے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م</w:t>
      </w:r>
      <w:r w:rsidRPr="006951FF">
        <w:rPr>
          <w:rFonts w:ascii="Jameel Noori Nastaleeq" w:hAnsi="Jameel Noori Nastaleeq" w:cs="Jameel Noori Nastaleeq" w:hint="cs"/>
          <w:b/>
          <w:sz w:val="28"/>
          <w:szCs w:val="28"/>
          <w:rtl/>
        </w:rPr>
        <w:t>ی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ں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اس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پر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قابو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پانے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ک</w:t>
      </w:r>
      <w:r w:rsidRPr="006951FF">
        <w:rPr>
          <w:rFonts w:ascii="Jameel Noori Nastaleeq" w:hAnsi="Jameel Noori Nastaleeq" w:cs="Jameel Noori Nastaleeq" w:hint="cs"/>
          <w:b/>
          <w:sz w:val="28"/>
          <w:szCs w:val="28"/>
          <w:rtl/>
        </w:rPr>
        <w:t>ی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لئے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ت</w:t>
      </w:r>
      <w:r w:rsidRPr="006951FF">
        <w:rPr>
          <w:rFonts w:ascii="Jameel Noori Nastaleeq" w:hAnsi="Jameel Noori Nastaleeq" w:cs="Jameel Noori Nastaleeq" w:hint="cs"/>
          <w:b/>
          <w:sz w:val="28"/>
          <w:szCs w:val="28"/>
          <w:rtl/>
        </w:rPr>
        <w:t>ی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زرفتا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اور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پائ</w:t>
      </w:r>
      <w:r w:rsidRPr="006951FF">
        <w:rPr>
          <w:rFonts w:ascii="Jameel Noori Nastaleeq" w:hAnsi="Jameel Noori Nastaleeq" w:cs="Jameel Noori Nastaleeq" w:hint="cs"/>
          <w:b/>
          <w:sz w:val="28"/>
          <w:szCs w:val="28"/>
          <w:rtl/>
        </w:rPr>
        <w:t>ی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دارکوششوں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و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نگران</w:t>
      </w:r>
      <w:r w:rsidRPr="006951FF">
        <w:rPr>
          <w:rFonts w:ascii="Jameel Noori Nastaleeq" w:hAnsi="Jameel Noori Nastaleeq" w:cs="Jameel Noori Nastaleeq" w:hint="cs"/>
          <w:b/>
          <w:sz w:val="28"/>
          <w:szCs w:val="28"/>
          <w:rtl/>
        </w:rPr>
        <w:t>ی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ک</w:t>
      </w:r>
      <w:r w:rsidRPr="006951FF">
        <w:rPr>
          <w:rFonts w:ascii="Jameel Noori Nastaleeq" w:hAnsi="Jameel Noori Nastaleeq" w:cs="Jameel Noori Nastaleeq" w:hint="cs"/>
          <w:b/>
          <w:sz w:val="28"/>
          <w:szCs w:val="28"/>
          <w:rtl/>
        </w:rPr>
        <w:t>ی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ضروت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ہے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۔ </w:t>
      </w:r>
      <w:r w:rsidRPr="006951FF"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اگرچہ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ز</w:t>
      </w:r>
      <w:r w:rsidRPr="006951FF">
        <w:rPr>
          <w:rFonts w:ascii="Jameel Noori Nastaleeq" w:hAnsi="Jameel Noori Nastaleeq" w:cs="Jameel Noori Nastaleeq" w:hint="cs"/>
          <w:b/>
          <w:sz w:val="28"/>
          <w:szCs w:val="28"/>
          <w:rtl/>
        </w:rPr>
        <w:t>ی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ر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تبصرہ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عرصے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(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فرور</w:t>
      </w:r>
      <w:r w:rsidRPr="006951FF">
        <w:rPr>
          <w:rFonts w:ascii="Jameel Noori Nastaleeq" w:hAnsi="Jameel Noori Nastaleeq" w:cs="Jameel Noori Nastaleeq" w:hint="cs"/>
          <w:b/>
          <w:sz w:val="28"/>
          <w:szCs w:val="28"/>
          <w:rtl/>
        </w:rPr>
        <w:t>ی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)  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کے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پہلے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ت</w:t>
      </w:r>
      <w:r w:rsidRPr="006951FF">
        <w:rPr>
          <w:rFonts w:ascii="Jameel Noori Nastaleeq" w:hAnsi="Jameel Noori Nastaleeq" w:cs="Jameel Noori Nastaleeq" w:hint="cs"/>
          <w:b/>
          <w:sz w:val="28"/>
          <w:szCs w:val="28"/>
          <w:rtl/>
        </w:rPr>
        <w:t>ی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ن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ہفتوں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کے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دوران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وبا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کے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پھ</w:t>
      </w:r>
      <w:r w:rsidRPr="006951FF">
        <w:rPr>
          <w:rFonts w:ascii="Jameel Noori Nastaleeq" w:hAnsi="Jameel Noori Nastaleeq" w:cs="Jameel Noori Nastaleeq" w:hint="cs"/>
          <w:b/>
          <w:sz w:val="28"/>
          <w:szCs w:val="28"/>
          <w:rtl/>
        </w:rPr>
        <w:t>ی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لاؤ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ک</w:t>
      </w:r>
      <w:r w:rsidRPr="006951FF">
        <w:rPr>
          <w:rFonts w:ascii="Jameel Noori Nastaleeq" w:hAnsi="Jameel Noori Nastaleeq" w:cs="Jameel Noori Nastaleeq" w:hint="cs"/>
          <w:b/>
          <w:sz w:val="28"/>
          <w:szCs w:val="28"/>
          <w:rtl/>
        </w:rPr>
        <w:t>ی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ماہانہ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شرح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کے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مطابق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شرح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اموات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م</w:t>
      </w:r>
      <w:r w:rsidRPr="006951FF">
        <w:rPr>
          <w:rFonts w:ascii="Jameel Noori Nastaleeq" w:hAnsi="Jameel Noori Nastaleeq" w:cs="Jameel Noori Nastaleeq" w:hint="cs"/>
          <w:b/>
          <w:sz w:val="28"/>
          <w:szCs w:val="28"/>
          <w:rtl/>
        </w:rPr>
        <w:t>ی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ں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کم</w:t>
      </w:r>
      <w:r w:rsidRPr="006951FF">
        <w:rPr>
          <w:rFonts w:ascii="Jameel Noori Nastaleeq" w:hAnsi="Jameel Noori Nastaleeq" w:cs="Jameel Noori Nastaleeq" w:hint="cs"/>
          <w:b/>
          <w:sz w:val="28"/>
          <w:szCs w:val="28"/>
          <w:rtl/>
        </w:rPr>
        <w:t>ی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واقع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ہوئ</w:t>
      </w:r>
      <w:r w:rsidRPr="006951FF">
        <w:rPr>
          <w:rFonts w:ascii="Jameel Noori Nastaleeq" w:hAnsi="Jameel Noori Nastaleeq" w:cs="Jameel Noori Nastaleeq" w:hint="cs"/>
          <w:b/>
          <w:sz w:val="28"/>
          <w:szCs w:val="28"/>
          <w:rtl/>
        </w:rPr>
        <w:t>ی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تاہم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آخر</w:t>
      </w:r>
      <w:r w:rsidRPr="006951FF">
        <w:rPr>
          <w:rFonts w:ascii="Jameel Noori Nastaleeq" w:hAnsi="Jameel Noori Nastaleeq" w:cs="Jameel Noori Nastaleeq" w:hint="cs"/>
          <w:b/>
          <w:sz w:val="28"/>
          <w:szCs w:val="28"/>
          <w:rtl/>
        </w:rPr>
        <w:t>ی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ہفتے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م</w:t>
      </w:r>
      <w:r w:rsidRPr="006951FF">
        <w:rPr>
          <w:rFonts w:ascii="Jameel Noori Nastaleeq" w:hAnsi="Jameel Noori Nastaleeq" w:cs="Jameel Noori Nastaleeq" w:hint="cs"/>
          <w:b/>
          <w:sz w:val="28"/>
          <w:szCs w:val="28"/>
          <w:rtl/>
        </w:rPr>
        <w:t>ی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ں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شرح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کے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اموات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بڑھنے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اور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مارچ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کے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پہلے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دو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ہفتوں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م</w:t>
      </w:r>
      <w:r w:rsidRPr="006951FF">
        <w:rPr>
          <w:rFonts w:ascii="Jameel Noori Nastaleeq" w:hAnsi="Jameel Noori Nastaleeq" w:cs="Jameel Noori Nastaleeq" w:hint="cs"/>
          <w:b/>
          <w:sz w:val="28"/>
          <w:szCs w:val="28"/>
          <w:rtl/>
        </w:rPr>
        <w:t>ی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ں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متاثر</w:t>
      </w:r>
      <w:r w:rsidRPr="006951FF">
        <w:rPr>
          <w:rFonts w:ascii="Jameel Noori Nastaleeq" w:hAnsi="Jameel Noori Nastaleeq" w:cs="Jameel Noori Nastaleeq" w:hint="cs"/>
          <w:b/>
          <w:sz w:val="28"/>
          <w:szCs w:val="28"/>
          <w:rtl/>
        </w:rPr>
        <w:t>ی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ک</w:t>
      </w:r>
      <w:r w:rsidRPr="006951FF">
        <w:rPr>
          <w:rFonts w:ascii="Jameel Noori Nastaleeq" w:hAnsi="Jameel Noori Nastaleeq" w:cs="Jameel Noori Nastaleeq" w:hint="cs"/>
          <w:b/>
          <w:sz w:val="28"/>
          <w:szCs w:val="28"/>
          <w:rtl/>
        </w:rPr>
        <w:t>ی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کثرت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سے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اس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نئ</w:t>
      </w:r>
      <w:r w:rsidRPr="006951FF">
        <w:rPr>
          <w:rFonts w:ascii="Jameel Noori Nastaleeq" w:hAnsi="Jameel Noori Nastaleeq" w:cs="Jameel Noori Nastaleeq" w:hint="cs"/>
          <w:b/>
          <w:sz w:val="28"/>
          <w:szCs w:val="28"/>
          <w:rtl/>
        </w:rPr>
        <w:t>ی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لہرکا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آغاز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6951FF">
        <w:rPr>
          <w:rFonts w:ascii="Jameel Noori Nastaleeq" w:hAnsi="Jameel Noori Nastaleeq" w:cs="Jameel Noori Nastaleeq" w:hint="eastAsia"/>
          <w:b/>
          <w:sz w:val="28"/>
          <w:szCs w:val="28"/>
          <w:rtl/>
        </w:rPr>
        <w:t>ہوا</w:t>
      </w:r>
      <w:r w:rsidRPr="006951FF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۔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اس </w:t>
      </w:r>
      <w:r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وبائی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>مر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ض کی تیسری لہر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کے ملک کو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لپیٹ میں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لیتے ہی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ہی فعال کوویڈ 19 کے کیسوں کی تعداد بڑھ گ</w:t>
      </w:r>
      <w:bookmarkStart w:id="0" w:name="_GoBack"/>
      <w:bookmarkEnd w:id="0"/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>ئی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 ہے </w:t>
      </w:r>
      <w:r>
        <w:rPr>
          <w:rFonts w:ascii="Jameel Noori Nastaleeq" w:hAnsi="Jameel Noori Nastaleeq" w:cs="Jameel Noori Nastaleeq"/>
          <w:b/>
          <w:sz w:val="28"/>
          <w:szCs w:val="28"/>
          <w:rtl/>
        </w:rPr>
        <w:t>۔ فروری کے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 پہلے ہفتے میں اس بیماری کے پھیلاؤ کی شرح  تین اعشاریہ چھ فیصد تھی   جو بڑھتے بڑھتے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مارچ کے </w:t>
      </w:r>
      <w:r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دوسرے ہفتے میں 5.8 فیصد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تک پہنچ گئی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>۔تیس</w:t>
      </w:r>
      <w:r>
        <w:rPr>
          <w:rFonts w:ascii="Jameel Noori Nastaleeq" w:hAnsi="Jameel Noori Nastaleeq" w:cs="Jameel Noori Nastaleeq"/>
          <w:b/>
          <w:sz w:val="28"/>
          <w:szCs w:val="28"/>
          <w:rtl/>
        </w:rPr>
        <w:t>ری لہر فروری کے دوران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  اس بیماری  سے بچاؤ کی حفاظتی تدابیر کی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تعمیل نہ ہونے کے بعد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شروع ہوئی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۔ یہاں تک کہ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>سرکاری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دفاتر اور صحت کے اداروں میں بھی عملے اور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 زائرین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کی طرف  سے  حفاظتی تدابیر </w:t>
      </w:r>
      <w:r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کی تعمیل میں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گزشتہ مہینوں کے دوران کمی </w:t>
      </w:r>
      <w:r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ریکارڈ کی گئی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اور فروری میں بھی یہ رحجان برقرار رہا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۔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رپورٹ کے مطابق اس عرصے  میں 30 فیصد   سرکاری </w:t>
      </w:r>
      <w:r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دفاتر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اور صحت کی دیکھ بھال کے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34 فیصد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مراکز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 میں </w:t>
      </w:r>
      <w:r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>معاشر</w:t>
      </w:r>
      <w:r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تی فاصلوں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کو ملحوظ نہیں رکھا گیا </w:t>
      </w:r>
      <w:r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۔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لا پرواہی کے یہ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>
        <w:rPr>
          <w:rFonts w:ascii="Jameel Noori Nastaleeq" w:hAnsi="Jameel Noori Nastaleeq" w:cs="Jameel Noori Nastaleeq"/>
          <w:b/>
          <w:sz w:val="28"/>
          <w:szCs w:val="28"/>
          <w:rtl/>
        </w:rPr>
        <w:t>رجحانات دوسرے اہم اشا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>ریوں میں بھی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  <w:lang w:bidi="ur-PK"/>
        </w:rPr>
        <w:t xml:space="preserve"> دیکھے گئے </w:t>
      </w:r>
      <w:r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۔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جیسا  کہ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فروری میں ماہانہ ٹیسٹ میں مجموعی طور پر 0.98 ملین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 کی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کمی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 ہوئی جو کہ </w:t>
      </w:r>
      <w:r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>نومبر 2020 میں دوسری لہر ک</w:t>
      </w:r>
      <w:r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ے آغاز کے بعد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سب سے زیادہ تھی </w:t>
      </w:r>
      <w:r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۔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اس کے بعد ایک رد عمل کے طور پر یہ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تعداد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 بتدریج بڑھنی شروع ہوئی اور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>فرو</w:t>
      </w:r>
      <w:r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ری کے آغاز میں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31،000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فی ہفتہ سے </w:t>
      </w:r>
      <w:r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بڑھ مارچ کے وسط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تک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>40،000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 فی ہفتہ  ریکارڈ کی گئی ۔رپورٹ کے مطابق زیر تبصرہ عرصہ میں  پاکستان میں ویکسینیشن مہم  توقع سے کہیں زیادہ سست رفتار رہی اور 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100 افراد میں صرف 0.16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 افراد اسکی فراہمی ممکن ہوسکی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۔</w:t>
      </w:r>
      <w:r w:rsidRPr="002B29F4">
        <w:rPr>
          <w:rFonts w:ascii="Jameel Noori Nastaleeq" w:hAnsi="Jameel Noori Nastaleeq" w:cs="Jameel Noori Nastaleeq" w:hint="cs"/>
          <w:b/>
          <w:rtl/>
        </w:rPr>
        <w:t xml:space="preserve">ویککسینیشن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>کی فراہمی کی یہ شرح خطے کے دیگر ممالک  مثلاً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ہندوستان ، نیپال ، بنگلہ دیش اور سری لنکا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 سے بھی کم ہے ۔ رپورٹ میں خدشہ ظاہر کیا گیا ہے کہ  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فرنٹ لائن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ہیلتھ ورکرز </w:t>
      </w:r>
      <w:r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 کی اموات کی بڑھتی ہوئی شرح اور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ویکسینیشن کی ان کی ضرورت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 کے مقابلے پر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ویکسین کی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کمیابی  کووڈ ۔19 کی تیسری اور شدید لہر کے مقابلے کی قومی استعداد پر منفی اثرات مرتب کر سکتی ہے ۔ </w:t>
      </w:r>
      <w:r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رپورٹ میں سفارش کی گئی ہے  کووڈ ۔19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کی تیسری لہر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 سے موثر طور پر نمٹنے کیلئے </w:t>
      </w:r>
      <w:r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پاکستان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میں نہ صرف  ویکسینیشن مہم  کو مزید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lastRenderedPageBreak/>
        <w:t xml:space="preserve">فعال بنانے کی ضرورت ہے بلکہ عوام میں حفاظتی  تدابیر کو اپنانے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کو رواج دینا ہوگا </w:t>
      </w:r>
      <w:r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۔ اسی طرح ماکیٹوں اور بازاروں  کے اوقات کار کی پابندی کو  عوامی شعور کی بیداری اور انہیں اس حوالے سے مزید حساس بنانے کی مہم کیساتھ جوڑنا ہوگا ۔ اس کام کیلئے حکومت  کو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کمیونٹی کے رہنماؤں اور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اہم شعبہ جات </w:t>
      </w:r>
      <w:r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بشمول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تاجروں ، نجی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 سکولوں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اور دینی مدارس کے نمائندوں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کو شامل کرنا ہوگا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>۔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مزید بر آں رپورٹ میں متاثرہ طبقات کیلئے حکومت کی امدادی سرگرمیوں پر روشنی ڈالتے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کہا گیا ہے کہ  حکومت  ان لوگوں کی ضروریات اور مشکلات پر ضرور غور کرے جو ریلیف سرگرمیوں سے مستفید ہونے کیلئے مستحق ہونے کے باوجود </w:t>
      </w:r>
      <w:r>
        <w:rPr>
          <w:rFonts w:ascii="Jameel Noori Nastaleeq" w:hAnsi="Jameel Noori Nastaleeq" w:cs="Jameel Noori Nastaleeq"/>
          <w:b/>
          <w:sz w:val="28"/>
          <w:szCs w:val="28"/>
        </w:rPr>
        <w:t xml:space="preserve">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  <w:lang w:bidi="ur-PK"/>
        </w:rPr>
        <w:t xml:space="preserve">درخواست دینے کے مطلابہ تقاضے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پورا نہیں کرسکتے ہیں۔ خاص طور پر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 تقریبا ًایک کروڑ 27 لاکھ </w:t>
      </w:r>
      <w:r w:rsidRPr="00580EE6"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 ایسی خواتین جو اپنا کام کرتی ہیں </w:t>
      </w:r>
      <w:r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یا غیر رسمی شعبے میں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ملازم </w:t>
      </w:r>
      <w:r>
        <w:rPr>
          <w:rFonts w:ascii="Jameel Noori Nastaleeq" w:hAnsi="Jameel Noori Nastaleeq" w:cs="Jameel Noori Nastaleeq"/>
          <w:b/>
          <w:sz w:val="28"/>
          <w:szCs w:val="28"/>
          <w:rtl/>
        </w:rPr>
        <w:t xml:space="preserve">ہیں اور </w:t>
      </w:r>
      <w:r>
        <w:rPr>
          <w:rFonts w:ascii="Jameel Noori Nastaleeq" w:hAnsi="Jameel Noori Nastaleeq" w:cs="Jameel Noori Nastaleeq" w:hint="cs"/>
          <w:b/>
          <w:sz w:val="28"/>
          <w:szCs w:val="28"/>
          <w:rtl/>
        </w:rPr>
        <w:t xml:space="preserve">ان کے پاس قومی شناختی کارڈ بھی نہیں ہے زیادہ توجہ کی مستحق ہیں ۔ </w:t>
      </w:r>
    </w:p>
    <w:p w14:paraId="191B5C5F" w14:textId="77777777" w:rsidR="00AA3A82" w:rsidRPr="00580EE6" w:rsidRDefault="00AA3A82" w:rsidP="00AA3A82">
      <w:pPr>
        <w:bidi/>
        <w:spacing w:after="160" w:line="259" w:lineRule="auto"/>
        <w:jc w:val="left"/>
        <w:rPr>
          <w:rFonts w:ascii="Jameel Noori Nastaleeq" w:hAnsi="Jameel Noori Nastaleeq" w:cs="Jameel Noori Nastaleeq"/>
          <w:b/>
          <w:sz w:val="28"/>
          <w:szCs w:val="28"/>
        </w:rPr>
      </w:pPr>
    </w:p>
    <w:p w14:paraId="1FE0DF59" w14:textId="77777777" w:rsidR="00AA3A82" w:rsidRPr="0080242C" w:rsidRDefault="00AA3A82" w:rsidP="00B16F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cstheme="minorHAnsi"/>
        </w:rPr>
      </w:pPr>
    </w:p>
    <w:sectPr w:rsidR="00AA3A82" w:rsidRPr="0080242C" w:rsidSect="0019254F">
      <w:headerReference w:type="default" r:id="rId7"/>
      <w:pgSz w:w="11906" w:h="16838"/>
      <w:pgMar w:top="2700" w:right="836" w:bottom="120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C017EA" w14:textId="77777777" w:rsidR="00DA2E4C" w:rsidRDefault="00DA2E4C" w:rsidP="004E6EBA">
      <w:r>
        <w:separator/>
      </w:r>
    </w:p>
  </w:endnote>
  <w:endnote w:type="continuationSeparator" w:id="0">
    <w:p w14:paraId="7A498590" w14:textId="77777777" w:rsidR="00DA2E4C" w:rsidRDefault="00DA2E4C" w:rsidP="004E6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A1002AE7" w:usb1="C0000063" w:usb2="00000038" w:usb3="00000000" w:csb0="000000BF" w:csb1="00000000"/>
  </w:font>
  <w:font w:name="Jameel Noori Nastaleeq">
    <w:panose1 w:val="02000503000000020004"/>
    <w:charset w:val="00"/>
    <w:family w:val="auto"/>
    <w:pitch w:val="variable"/>
    <w:sig w:usb0="80002007" w:usb1="00000000" w:usb2="00000000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56363E" w14:textId="77777777" w:rsidR="00DA2E4C" w:rsidRDefault="00DA2E4C" w:rsidP="004E6EBA">
      <w:r>
        <w:separator/>
      </w:r>
    </w:p>
  </w:footnote>
  <w:footnote w:type="continuationSeparator" w:id="0">
    <w:p w14:paraId="05A1E03F" w14:textId="77777777" w:rsidR="00DA2E4C" w:rsidRDefault="00DA2E4C" w:rsidP="004E6E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FACCAA" w14:textId="727D8186" w:rsidR="000F56DB" w:rsidRDefault="000F56DB" w:rsidP="004E6EBA">
    <w:pPr>
      <w:pStyle w:val="Header"/>
    </w:pPr>
    <w:r w:rsidRPr="00F07D99">
      <w:rPr>
        <w:b/>
        <w:smallCaps/>
        <w:noProof/>
        <w:color w:val="0070C0"/>
        <w:sz w:val="44"/>
        <w:szCs w:val="44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DEF148" wp14:editId="00F03627">
              <wp:simplePos x="0" y="0"/>
              <wp:positionH relativeFrom="column">
                <wp:posOffset>0</wp:posOffset>
              </wp:positionH>
              <wp:positionV relativeFrom="paragraph">
                <wp:posOffset>197485</wp:posOffset>
              </wp:positionV>
              <wp:extent cx="4229100" cy="61722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29100" cy="61722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bg1">
                              <a:lumMod val="75000"/>
                            </a:schemeClr>
                          </a:gs>
                          <a:gs pos="100000">
                            <a:schemeClr val="bg1"/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9922A2B" w14:textId="7768B3E5" w:rsidR="00AA3A82" w:rsidRPr="00AA3A82" w:rsidRDefault="00AA3A82" w:rsidP="00AA3A82">
                          <w:pPr>
                            <w:bidi/>
                            <w:spacing w:after="160" w:line="259" w:lineRule="auto"/>
                            <w:jc w:val="center"/>
                            <w:rPr>
                              <w:rFonts w:ascii="Jameel Noori Nastaleeq" w:hAnsi="Jameel Noori Nastaleeq" w:cs="Jameel Noori Nastaleeq"/>
                              <w:b/>
                              <w:sz w:val="52"/>
                              <w:szCs w:val="52"/>
                            </w:rPr>
                          </w:pPr>
                          <w:r w:rsidRPr="00AA3A82">
                            <w:rPr>
                              <w:rFonts w:ascii="Jameel Noori Nastaleeq" w:hAnsi="Jameel Noori Nastaleeq" w:cs="Jameel Noori Nastaleeq" w:hint="cs"/>
                              <w:b/>
                              <w:sz w:val="52"/>
                              <w:szCs w:val="52"/>
                              <w:rtl/>
                            </w:rPr>
                            <w:t>پریس ریلیز</w:t>
                          </w:r>
                        </w:p>
                        <w:p w14:paraId="47BEB6E7" w14:textId="51A9C908" w:rsidR="000F56DB" w:rsidRPr="004E6EBA" w:rsidRDefault="000F56DB" w:rsidP="004E6EBA">
                          <w:pPr>
                            <w:pStyle w:val="Heading3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DEF148" id="Rectangle 1" o:spid="_x0000_s1026" style="position:absolute;left:0;text-align:left;margin-left:0;margin-top:15.55pt;width:333pt;height:48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" fillcolor="#bfbfbf [2412]" stroked="f" strokeweight="1pt">
              <v:fill color2="white [3212]" rotate="t" angle="90" focus="100%" type="gradient"/>
              <v:textbox>
                <w:txbxContent>
                  <w:p w14:paraId="79922A2B" w14:textId="7768B3E5" w:rsidR="00AA3A82" w:rsidRPr="00AA3A82" w:rsidRDefault="00AA3A82" w:rsidP="00AA3A82">
                    <w:pPr>
                      <w:bidi/>
                      <w:spacing w:after="160" w:line="259" w:lineRule="auto"/>
                      <w:jc w:val="center"/>
                      <w:rPr>
                        <w:rFonts w:ascii="Jameel Noori Nastaleeq" w:hAnsi="Jameel Noori Nastaleeq" w:cs="Jameel Noori Nastaleeq"/>
                        <w:b/>
                        <w:sz w:val="52"/>
                        <w:szCs w:val="52"/>
                      </w:rPr>
                    </w:pPr>
                    <w:r w:rsidRPr="00AA3A82">
                      <w:rPr>
                        <w:rFonts w:ascii="Jameel Noori Nastaleeq" w:hAnsi="Jameel Noori Nastaleeq" w:cs="Jameel Noori Nastaleeq" w:hint="cs"/>
                        <w:b/>
                        <w:sz w:val="52"/>
                        <w:szCs w:val="52"/>
                        <w:rtl/>
                      </w:rPr>
                      <w:t>پریس ریلیز</w:t>
                    </w:r>
                  </w:p>
                  <w:p w14:paraId="47BEB6E7" w14:textId="51A9C908" w:rsidR="000F56DB" w:rsidRPr="004E6EBA" w:rsidRDefault="000F56DB" w:rsidP="004E6EBA">
                    <w:pPr>
                      <w:pStyle w:val="Heading3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15D5C5A4" wp14:editId="4F0F49A8">
          <wp:simplePos x="0" y="0"/>
          <wp:positionH relativeFrom="column">
            <wp:posOffset>-914400</wp:posOffset>
          </wp:positionH>
          <wp:positionV relativeFrom="paragraph">
            <wp:posOffset>-442595</wp:posOffset>
          </wp:positionV>
          <wp:extent cx="7589520" cy="10730801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9520" cy="107308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B0544"/>
    <w:multiLevelType w:val="hybridMultilevel"/>
    <w:tmpl w:val="5BD8E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A97C67"/>
    <w:multiLevelType w:val="hybridMultilevel"/>
    <w:tmpl w:val="FDA2EAA0"/>
    <w:lvl w:ilvl="0" w:tplc="ABB48A2C">
      <w:start w:val="1"/>
      <w:numFmt w:val="bullet"/>
      <w:pStyle w:val="Heading2"/>
      <w:lvlText w:val=""/>
      <w:lvlJc w:val="left"/>
      <w:pPr>
        <w:ind w:left="720" w:hanging="360"/>
      </w:pPr>
      <w:rPr>
        <w:rFonts w:ascii="Wingdings" w:hAnsi="Wingdings" w:hint="default"/>
        <w:color w:val="7F7F7F" w:themeColor="text1" w:themeTint="80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48C"/>
    <w:rsid w:val="0000176D"/>
    <w:rsid w:val="0004412E"/>
    <w:rsid w:val="000A632C"/>
    <w:rsid w:val="000F56DB"/>
    <w:rsid w:val="00103171"/>
    <w:rsid w:val="0019254F"/>
    <w:rsid w:val="001B5803"/>
    <w:rsid w:val="00281320"/>
    <w:rsid w:val="002B29F4"/>
    <w:rsid w:val="003D4D64"/>
    <w:rsid w:val="00407CAF"/>
    <w:rsid w:val="00417845"/>
    <w:rsid w:val="00421612"/>
    <w:rsid w:val="00426FAF"/>
    <w:rsid w:val="004E6EBA"/>
    <w:rsid w:val="0065666A"/>
    <w:rsid w:val="0072206A"/>
    <w:rsid w:val="007B2DC3"/>
    <w:rsid w:val="007D23FE"/>
    <w:rsid w:val="0080242C"/>
    <w:rsid w:val="008956E3"/>
    <w:rsid w:val="008965CF"/>
    <w:rsid w:val="00A6548C"/>
    <w:rsid w:val="00AA3A82"/>
    <w:rsid w:val="00AD7109"/>
    <w:rsid w:val="00B16F66"/>
    <w:rsid w:val="00B7391E"/>
    <w:rsid w:val="00C1139C"/>
    <w:rsid w:val="00C404E9"/>
    <w:rsid w:val="00CA6A3D"/>
    <w:rsid w:val="00CD4672"/>
    <w:rsid w:val="00D52247"/>
    <w:rsid w:val="00D778EF"/>
    <w:rsid w:val="00D80A0F"/>
    <w:rsid w:val="00DA2E4C"/>
    <w:rsid w:val="00DB5AE0"/>
    <w:rsid w:val="00F07D99"/>
    <w:rsid w:val="00F11838"/>
    <w:rsid w:val="00FA036A"/>
    <w:rsid w:val="00FE0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558D4F"/>
  <w15:chartTrackingRefBased/>
  <w15:docId w15:val="{C9F90DF5-AFB0-4C60-8857-670F39277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6EBA"/>
    <w:pPr>
      <w:spacing w:after="120" w:line="240" w:lineRule="auto"/>
      <w:jc w:val="both"/>
    </w:pPr>
    <w:rPr>
      <w:rFonts w:eastAsiaTheme="minorEastAsia"/>
      <w:color w:val="00000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6EBA"/>
    <w:pPr>
      <w:spacing w:line="216" w:lineRule="auto"/>
      <w:outlineLvl w:val="0"/>
    </w:pPr>
    <w:rPr>
      <w:b/>
      <w:smallCaps/>
      <w:noProof/>
      <w:color w:val="0070C0"/>
      <w:sz w:val="44"/>
      <w:szCs w:val="44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4E6EBA"/>
    <w:pPr>
      <w:numPr>
        <w:numId w:val="1"/>
      </w:numPr>
      <w:spacing w:after="180"/>
      <w:ind w:left="540"/>
      <w:outlineLvl w:val="1"/>
    </w:pPr>
    <w:rPr>
      <w:rFonts w:cstheme="minorHAns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E6EBA"/>
    <w:pPr>
      <w:outlineLvl w:val="2"/>
    </w:pPr>
    <w:rPr>
      <w:b/>
      <w:bCs/>
      <w:color w:val="404040" w:themeColor="text1" w:themeTint="BF"/>
      <w:sz w:val="50"/>
      <w:szCs w:val="5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548C"/>
    <w:pPr>
      <w:tabs>
        <w:tab w:val="center" w:pos="4513"/>
        <w:tab w:val="right" w:pos="9026"/>
      </w:tabs>
    </w:pPr>
    <w:rPr>
      <w:rFonts w:eastAsiaTheme="minorHAnsi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6548C"/>
  </w:style>
  <w:style w:type="paragraph" w:styleId="Footer">
    <w:name w:val="footer"/>
    <w:basedOn w:val="Normal"/>
    <w:link w:val="FooterChar"/>
    <w:uiPriority w:val="99"/>
    <w:unhideWhenUsed/>
    <w:rsid w:val="00A6548C"/>
    <w:pPr>
      <w:tabs>
        <w:tab w:val="center" w:pos="4513"/>
        <w:tab w:val="right" w:pos="9026"/>
      </w:tabs>
    </w:pPr>
    <w:rPr>
      <w:rFonts w:eastAsiaTheme="minorHAnsi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6548C"/>
  </w:style>
  <w:style w:type="paragraph" w:styleId="ListParagraph">
    <w:name w:val="List Paragraph"/>
    <w:basedOn w:val="Normal"/>
    <w:uiPriority w:val="34"/>
    <w:qFormat/>
    <w:rsid w:val="00281320"/>
    <w:pPr>
      <w:ind w:left="720"/>
      <w:contextualSpacing/>
    </w:pPr>
  </w:style>
  <w:style w:type="table" w:styleId="GridTable6Colorful-Accent3">
    <w:name w:val="Grid Table 6 Colorful Accent 3"/>
    <w:basedOn w:val="TableNormal"/>
    <w:uiPriority w:val="51"/>
    <w:rsid w:val="0019254F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56DB"/>
    <w:rPr>
      <w:sz w:val="24"/>
      <w:szCs w:val="24"/>
      <w:lang w:val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56DB"/>
    <w:pPr>
      <w:spacing w:after="160"/>
    </w:pPr>
    <w:rPr>
      <w:rFonts w:eastAsiaTheme="minorHAnsi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56DB"/>
    <w:rPr>
      <w:b/>
      <w:bCs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56DB"/>
    <w:rPr>
      <w:b/>
      <w:bCs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6DB"/>
    <w:rPr>
      <w:rFonts w:ascii="Lucida Grande" w:hAnsi="Lucida Grande" w:cs="Lucida Grande"/>
      <w:sz w:val="18"/>
      <w:szCs w:val="1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56DB"/>
    <w:rPr>
      <w:rFonts w:ascii="Lucida Grande" w:eastAsiaTheme="minorHAnsi" w:hAnsi="Lucida Grande" w:cs="Lucida Grande"/>
      <w:sz w:val="18"/>
      <w:szCs w:val="18"/>
    </w:rPr>
  </w:style>
  <w:style w:type="table" w:styleId="PlainTable1">
    <w:name w:val="Plain Table 1"/>
    <w:basedOn w:val="TableNormal"/>
    <w:uiPriority w:val="41"/>
    <w:rsid w:val="000F56D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4E6EBA"/>
    <w:rPr>
      <w:rFonts w:eastAsiaTheme="minorEastAsia"/>
      <w:b/>
      <w:smallCaps/>
      <w:noProof/>
      <w:color w:val="0070C0"/>
      <w:sz w:val="44"/>
      <w:szCs w:val="4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E6EBA"/>
    <w:rPr>
      <w:rFonts w:eastAsiaTheme="minorEastAsia" w:cstheme="minorHAnsi"/>
      <w:b/>
      <w:b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E6EBA"/>
    <w:rPr>
      <w:rFonts w:eastAsiaTheme="minorEastAsia"/>
      <w:b/>
      <w:bCs/>
      <w:color w:val="404040" w:themeColor="text1" w:themeTint="BF"/>
      <w:sz w:val="50"/>
      <w:szCs w:val="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598</Words>
  <Characters>3410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Javed Khan</dc:creator>
  <cp:keywords/>
  <dc:description/>
  <cp:lastModifiedBy>Nadeem Khan</cp:lastModifiedBy>
  <cp:revision>4</cp:revision>
  <cp:lastPrinted>2018-10-16T11:38:00Z</cp:lastPrinted>
  <dcterms:created xsi:type="dcterms:W3CDTF">2021-04-01T10:32:00Z</dcterms:created>
  <dcterms:modified xsi:type="dcterms:W3CDTF">2021-04-01T11:21:00Z</dcterms:modified>
</cp:coreProperties>
</file>