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2016" w:rsidRPr="00580CD2" w:rsidRDefault="00582016" w:rsidP="00F10BE4">
      <w:pPr>
        <w:spacing w:before="240" w:after="240" w:line="276" w:lineRule="auto"/>
        <w:jc w:val="center"/>
        <w:rPr>
          <w:rFonts w:ascii="Gill Sans MT" w:hAnsi="Gill Sans MT" w:cs="Times New Roman"/>
          <w:b/>
          <w:bCs/>
          <w:i/>
          <w:color w:val="404040" w:themeColor="text1" w:themeTint="BF"/>
          <w:sz w:val="32"/>
          <w:szCs w:val="32"/>
        </w:rPr>
      </w:pPr>
      <w:r w:rsidRPr="00580CD2">
        <w:rPr>
          <w:rFonts w:ascii="Gill Sans MT" w:hAnsi="Gill Sans MT" w:cs="Times New Roman"/>
          <w:b/>
          <w:bCs/>
          <w:i/>
          <w:color w:val="404040" w:themeColor="text1" w:themeTint="BF"/>
          <w:sz w:val="32"/>
          <w:szCs w:val="32"/>
        </w:rPr>
        <w:t xml:space="preserve">This Joint Declaration is agreed upon by the authorized representatives of Chambers of Commerce of Commerce and Industry </w:t>
      </w:r>
      <w:r w:rsidR="00657AC1" w:rsidRPr="00580CD2">
        <w:rPr>
          <w:rFonts w:ascii="Gill Sans MT" w:hAnsi="Gill Sans MT" w:cs="Times New Roman"/>
          <w:b/>
          <w:bCs/>
          <w:i/>
          <w:color w:val="404040" w:themeColor="text1" w:themeTint="BF"/>
          <w:sz w:val="32"/>
          <w:szCs w:val="32"/>
        </w:rPr>
        <w:t>of Islamabad, Karachi, Haripur,</w:t>
      </w:r>
      <w:bookmarkStart w:id="0" w:name="_GoBack"/>
      <w:bookmarkEnd w:id="0"/>
      <w:r w:rsidR="00657AC1" w:rsidRPr="00580CD2">
        <w:rPr>
          <w:rFonts w:ascii="Gill Sans MT" w:hAnsi="Gill Sans MT" w:cs="Times New Roman"/>
          <w:b/>
          <w:bCs/>
          <w:i/>
          <w:color w:val="404040" w:themeColor="text1" w:themeTint="BF"/>
          <w:sz w:val="32"/>
          <w:szCs w:val="32"/>
        </w:rPr>
        <w:t xml:space="preserve"> Peshawar, Gujranwala, Mardan, Rahimyar Khan, Quetta, Sukkur, Faisalabad and Jhelum, </w:t>
      </w:r>
      <w:r w:rsidR="00AF310F" w:rsidRPr="00580CD2">
        <w:rPr>
          <w:rFonts w:ascii="Gill Sans MT" w:hAnsi="Gill Sans MT" w:cs="Times New Roman"/>
          <w:b/>
          <w:bCs/>
          <w:i/>
          <w:color w:val="404040" w:themeColor="text1" w:themeTint="BF"/>
          <w:sz w:val="32"/>
          <w:szCs w:val="32"/>
        </w:rPr>
        <w:t>a</w:t>
      </w:r>
      <w:r w:rsidRPr="00580CD2">
        <w:rPr>
          <w:rFonts w:ascii="Gill Sans MT" w:hAnsi="Gill Sans MT" w:cs="Times New Roman"/>
          <w:b/>
          <w:bCs/>
          <w:i/>
          <w:color w:val="404040" w:themeColor="text1" w:themeTint="BF"/>
          <w:sz w:val="32"/>
          <w:szCs w:val="32"/>
        </w:rPr>
        <w:t>nd Women Workers</w:t>
      </w:r>
      <w:r w:rsidR="00657AC1" w:rsidRPr="00580CD2">
        <w:rPr>
          <w:rFonts w:ascii="Gill Sans MT" w:hAnsi="Gill Sans MT" w:cs="Times New Roman"/>
          <w:b/>
          <w:bCs/>
          <w:i/>
          <w:color w:val="404040" w:themeColor="text1" w:themeTint="BF"/>
          <w:sz w:val="32"/>
          <w:szCs w:val="32"/>
        </w:rPr>
        <w:t>’</w:t>
      </w:r>
      <w:r w:rsidRPr="00580CD2">
        <w:rPr>
          <w:rFonts w:ascii="Gill Sans MT" w:hAnsi="Gill Sans MT" w:cs="Times New Roman"/>
          <w:b/>
          <w:bCs/>
          <w:i/>
          <w:color w:val="404040" w:themeColor="text1" w:themeTint="BF"/>
          <w:sz w:val="32"/>
          <w:szCs w:val="32"/>
        </w:rPr>
        <w:t xml:space="preserve"> Alliance with the objective to further ameliorate the working conditions of women at workplaces covered by the overall definition of </w:t>
      </w:r>
      <w:r w:rsidR="00657AC1" w:rsidRPr="00580CD2">
        <w:rPr>
          <w:rFonts w:ascii="Gill Sans MT" w:hAnsi="Gill Sans MT" w:cs="Times New Roman"/>
          <w:b/>
          <w:bCs/>
          <w:i/>
          <w:color w:val="404040" w:themeColor="text1" w:themeTint="BF"/>
          <w:sz w:val="32"/>
          <w:szCs w:val="32"/>
        </w:rPr>
        <w:t xml:space="preserve">10 </w:t>
      </w:r>
      <w:r w:rsidRPr="00580CD2">
        <w:rPr>
          <w:rFonts w:ascii="Gill Sans MT" w:hAnsi="Gill Sans MT" w:cs="Times New Roman"/>
          <w:b/>
          <w:bCs/>
          <w:i/>
          <w:color w:val="404040" w:themeColor="text1" w:themeTint="BF"/>
          <w:sz w:val="32"/>
          <w:szCs w:val="32"/>
        </w:rPr>
        <w:t>laws in vogue for the time being through tangible measures in the spir</w:t>
      </w:r>
      <w:r w:rsidR="00CB2C09" w:rsidRPr="00580CD2">
        <w:rPr>
          <w:rFonts w:ascii="Gill Sans MT" w:hAnsi="Gill Sans MT" w:cs="Times New Roman"/>
          <w:b/>
          <w:bCs/>
          <w:i/>
          <w:color w:val="404040" w:themeColor="text1" w:themeTint="BF"/>
          <w:sz w:val="32"/>
          <w:szCs w:val="32"/>
        </w:rPr>
        <w:t>i</w:t>
      </w:r>
      <w:r w:rsidRPr="00580CD2">
        <w:rPr>
          <w:rFonts w:ascii="Gill Sans MT" w:hAnsi="Gill Sans MT" w:cs="Times New Roman"/>
          <w:b/>
          <w:bCs/>
          <w:i/>
          <w:color w:val="404040" w:themeColor="text1" w:themeTint="BF"/>
          <w:sz w:val="32"/>
          <w:szCs w:val="32"/>
        </w:rPr>
        <w:t xml:space="preserve">t of collaboration, cooperation and coordination as a prerequisite for improving </w:t>
      </w:r>
      <w:r w:rsidR="000D0378" w:rsidRPr="00580CD2">
        <w:rPr>
          <w:rFonts w:ascii="Gill Sans MT" w:hAnsi="Gill Sans MT" w:cs="Times New Roman"/>
          <w:b/>
          <w:bCs/>
          <w:i/>
          <w:color w:val="404040" w:themeColor="text1" w:themeTint="BF"/>
          <w:sz w:val="32"/>
          <w:szCs w:val="32"/>
        </w:rPr>
        <w:t xml:space="preserve">the </w:t>
      </w:r>
      <w:r w:rsidRPr="00580CD2">
        <w:rPr>
          <w:rFonts w:ascii="Gill Sans MT" w:hAnsi="Gill Sans MT" w:cs="Times New Roman"/>
          <w:b/>
          <w:bCs/>
          <w:i/>
          <w:color w:val="404040" w:themeColor="text1" w:themeTint="BF"/>
          <w:sz w:val="32"/>
          <w:szCs w:val="32"/>
        </w:rPr>
        <w:t xml:space="preserve">economic situation in </w:t>
      </w:r>
      <w:r w:rsidR="00013E25" w:rsidRPr="00580CD2">
        <w:rPr>
          <w:rFonts w:ascii="Gill Sans MT" w:hAnsi="Gill Sans MT" w:cs="Times New Roman"/>
          <w:b/>
          <w:bCs/>
          <w:i/>
          <w:color w:val="404040" w:themeColor="text1" w:themeTint="BF"/>
          <w:sz w:val="32"/>
          <w:szCs w:val="32"/>
        </w:rPr>
        <w:t>Pakistan</w:t>
      </w:r>
      <w:r w:rsidRPr="00580CD2">
        <w:rPr>
          <w:rFonts w:ascii="Gill Sans MT" w:hAnsi="Gill Sans MT" w:cs="Times New Roman"/>
          <w:b/>
          <w:bCs/>
          <w:i/>
          <w:color w:val="404040" w:themeColor="text1" w:themeTint="BF"/>
          <w:sz w:val="32"/>
          <w:szCs w:val="32"/>
        </w:rPr>
        <w:t>.</w:t>
      </w:r>
    </w:p>
    <w:p w:rsidR="0083759F" w:rsidRPr="00F10BE4" w:rsidRDefault="00AF310F" w:rsidP="00580CD2">
      <w:p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r w:rsidRPr="00F10BE4">
        <w:rPr>
          <w:rFonts w:ascii="Gill Sans MT" w:hAnsi="Gill Sans MT" w:cs="Times New Roman"/>
          <w:b/>
          <w:sz w:val="24"/>
          <w:szCs w:val="24"/>
        </w:rPr>
        <w:t>Whereas</w:t>
      </w:r>
      <w:r w:rsidRPr="00F10BE4">
        <w:rPr>
          <w:rFonts w:ascii="Gill Sans MT" w:hAnsi="Gill Sans MT" w:cs="Times New Roman"/>
          <w:sz w:val="24"/>
          <w:szCs w:val="24"/>
        </w:rPr>
        <w:t xml:space="preserve"> the Constitution of the Islamic Republic of Pakistan guarantees equality of all citizens before </w:t>
      </w:r>
      <w:r w:rsidR="000D0378" w:rsidRPr="00F10BE4">
        <w:rPr>
          <w:rFonts w:ascii="Gill Sans MT" w:hAnsi="Gill Sans MT" w:cs="Times New Roman"/>
          <w:sz w:val="24"/>
          <w:szCs w:val="24"/>
        </w:rPr>
        <w:t xml:space="preserve">the </w:t>
      </w:r>
      <w:r w:rsidRPr="00F10BE4">
        <w:rPr>
          <w:rFonts w:ascii="Gill Sans MT" w:hAnsi="Gill Sans MT" w:cs="Times New Roman"/>
          <w:sz w:val="24"/>
          <w:szCs w:val="24"/>
        </w:rPr>
        <w:t>la</w:t>
      </w:r>
      <w:r w:rsidR="0083759F" w:rsidRPr="00F10BE4">
        <w:rPr>
          <w:rFonts w:ascii="Gill Sans MT" w:hAnsi="Gill Sans MT" w:cs="Times New Roman"/>
          <w:sz w:val="24"/>
          <w:szCs w:val="24"/>
        </w:rPr>
        <w:t xml:space="preserve">w, </w:t>
      </w:r>
      <w:r w:rsidRPr="00F10BE4">
        <w:rPr>
          <w:rFonts w:ascii="Gill Sans MT" w:hAnsi="Gill Sans MT" w:cs="Times New Roman"/>
          <w:sz w:val="24"/>
          <w:szCs w:val="24"/>
        </w:rPr>
        <w:t xml:space="preserve">prohibits discrimination </w:t>
      </w:r>
      <w:r w:rsidR="0083759F" w:rsidRPr="00F10BE4">
        <w:rPr>
          <w:rFonts w:ascii="Gill Sans MT" w:hAnsi="Gill Sans MT" w:cs="Times New Roman"/>
          <w:sz w:val="24"/>
          <w:szCs w:val="24"/>
        </w:rPr>
        <w:t xml:space="preserve">on the basis of sex and provides for special provisions for the protection of particularly women with the aim of ensuring </w:t>
      </w:r>
      <w:r w:rsidR="00013E25" w:rsidRPr="00F10BE4">
        <w:rPr>
          <w:rFonts w:ascii="Gill Sans MT" w:hAnsi="Gill Sans MT" w:cs="Times New Roman"/>
          <w:sz w:val="24"/>
          <w:szCs w:val="24"/>
        </w:rPr>
        <w:t xml:space="preserve">their </w:t>
      </w:r>
      <w:r w:rsidR="0083759F" w:rsidRPr="00F10BE4">
        <w:rPr>
          <w:rFonts w:ascii="Gill Sans MT" w:hAnsi="Gill Sans MT" w:cs="Times New Roman"/>
          <w:sz w:val="24"/>
          <w:szCs w:val="24"/>
        </w:rPr>
        <w:t xml:space="preserve">full participation in all spheres of national life that includes their optimal participation in </w:t>
      </w:r>
      <w:r w:rsidR="00013E25" w:rsidRPr="00F10BE4">
        <w:rPr>
          <w:rFonts w:ascii="Gill Sans MT" w:hAnsi="Gill Sans MT" w:cs="Times New Roman"/>
          <w:sz w:val="24"/>
          <w:szCs w:val="24"/>
        </w:rPr>
        <w:t xml:space="preserve">the country’s </w:t>
      </w:r>
      <w:r w:rsidR="0083759F" w:rsidRPr="00F10BE4">
        <w:rPr>
          <w:rFonts w:ascii="Gill Sans MT" w:hAnsi="Gill Sans MT" w:cs="Times New Roman"/>
          <w:sz w:val="24"/>
          <w:szCs w:val="24"/>
        </w:rPr>
        <w:t>economic activity;</w:t>
      </w:r>
    </w:p>
    <w:p w:rsidR="0083759F" w:rsidRPr="00F10BE4" w:rsidRDefault="0083759F" w:rsidP="00580CD2">
      <w:p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r w:rsidRPr="00F10BE4">
        <w:rPr>
          <w:rFonts w:ascii="Gill Sans MT" w:hAnsi="Gill Sans MT" w:cs="Times New Roman"/>
          <w:b/>
          <w:sz w:val="24"/>
          <w:szCs w:val="24"/>
        </w:rPr>
        <w:t>Whereas</w:t>
      </w:r>
      <w:r w:rsidRPr="00F10BE4">
        <w:rPr>
          <w:rFonts w:ascii="Gill Sans MT" w:hAnsi="Gill Sans MT" w:cs="Times New Roman"/>
          <w:sz w:val="24"/>
          <w:szCs w:val="24"/>
        </w:rPr>
        <w:t xml:space="preserve"> Pakistan has ratified international covenants including </w:t>
      </w:r>
      <w:r w:rsidR="000D0378" w:rsidRPr="00F10BE4">
        <w:rPr>
          <w:rFonts w:ascii="Gill Sans MT" w:hAnsi="Gill Sans MT" w:cs="Times New Roman"/>
          <w:sz w:val="24"/>
          <w:szCs w:val="24"/>
        </w:rPr>
        <w:t xml:space="preserve">Convention on the Elimination of All Forms of Discrimination against Women (CEDAW), </w:t>
      </w:r>
      <w:r w:rsidR="00657AC1" w:rsidRPr="00F10BE4">
        <w:rPr>
          <w:rFonts w:ascii="Gill Sans MT" w:hAnsi="Gill Sans MT" w:cs="Times New Roman"/>
          <w:sz w:val="24"/>
          <w:szCs w:val="24"/>
        </w:rPr>
        <w:t xml:space="preserve">International Covenant on Civil and Political Rights (ICCPR) </w:t>
      </w:r>
      <w:r w:rsidRPr="00F10BE4">
        <w:rPr>
          <w:rFonts w:ascii="Gill Sans MT" w:hAnsi="Gill Sans MT" w:cs="Times New Roman"/>
          <w:sz w:val="24"/>
          <w:szCs w:val="24"/>
        </w:rPr>
        <w:t xml:space="preserve">and </w:t>
      </w:r>
      <w:r w:rsidR="00657AC1" w:rsidRPr="00F10BE4">
        <w:rPr>
          <w:rFonts w:ascii="Gill Sans MT" w:hAnsi="Gill Sans MT" w:cs="Times New Roman"/>
          <w:sz w:val="24"/>
          <w:szCs w:val="24"/>
        </w:rPr>
        <w:t>30</w:t>
      </w:r>
      <w:r w:rsidRPr="00F10BE4">
        <w:rPr>
          <w:rFonts w:ascii="Gill Sans MT" w:hAnsi="Gill Sans MT" w:cs="Times New Roman"/>
          <w:color w:val="FF0000"/>
          <w:sz w:val="24"/>
          <w:szCs w:val="24"/>
        </w:rPr>
        <w:t xml:space="preserve"> </w:t>
      </w:r>
      <w:r w:rsidRPr="00F10BE4">
        <w:rPr>
          <w:rFonts w:ascii="Gill Sans MT" w:hAnsi="Gill Sans MT" w:cs="Times New Roman"/>
          <w:sz w:val="24"/>
          <w:szCs w:val="24"/>
        </w:rPr>
        <w:t xml:space="preserve">Conventions of International Labour Organization </w:t>
      </w:r>
      <w:r w:rsidR="00657AC1" w:rsidRPr="00F10BE4">
        <w:rPr>
          <w:rFonts w:ascii="Gill Sans MT" w:hAnsi="Gill Sans MT" w:cs="Times New Roman"/>
          <w:sz w:val="24"/>
          <w:szCs w:val="24"/>
        </w:rPr>
        <w:t xml:space="preserve">(ILO) </w:t>
      </w:r>
      <w:r w:rsidRPr="00F10BE4">
        <w:rPr>
          <w:rFonts w:ascii="Gill Sans MT" w:hAnsi="Gill Sans MT" w:cs="Times New Roman"/>
          <w:sz w:val="24"/>
          <w:szCs w:val="24"/>
        </w:rPr>
        <w:t xml:space="preserve">that generally or particularly </w:t>
      </w:r>
      <w:r w:rsidR="00A964B7" w:rsidRPr="00F10BE4">
        <w:rPr>
          <w:rFonts w:ascii="Gill Sans MT" w:hAnsi="Gill Sans MT" w:cs="Times New Roman"/>
          <w:sz w:val="24"/>
          <w:szCs w:val="24"/>
        </w:rPr>
        <w:t xml:space="preserve">require the government of Pakistan to take demonstrable measures to improve women’s participation in all aspects of national life as critical </w:t>
      </w:r>
      <w:r w:rsidR="00013E25" w:rsidRPr="00F10BE4">
        <w:rPr>
          <w:rFonts w:ascii="Gill Sans MT" w:hAnsi="Gill Sans MT" w:cs="Times New Roman"/>
          <w:sz w:val="24"/>
          <w:szCs w:val="24"/>
        </w:rPr>
        <w:t xml:space="preserve">and to </w:t>
      </w:r>
      <w:r w:rsidR="00A964B7" w:rsidRPr="00F10BE4">
        <w:rPr>
          <w:rFonts w:ascii="Gill Sans MT" w:hAnsi="Gill Sans MT" w:cs="Times New Roman"/>
          <w:sz w:val="24"/>
          <w:szCs w:val="24"/>
        </w:rPr>
        <w:t xml:space="preserve">fully </w:t>
      </w:r>
      <w:r w:rsidR="00013E25" w:rsidRPr="00F10BE4">
        <w:rPr>
          <w:rFonts w:ascii="Gill Sans MT" w:hAnsi="Gill Sans MT" w:cs="Times New Roman"/>
          <w:sz w:val="24"/>
          <w:szCs w:val="24"/>
        </w:rPr>
        <w:t>utilize</w:t>
      </w:r>
      <w:r w:rsidR="00A964B7" w:rsidRPr="00F10BE4">
        <w:rPr>
          <w:rFonts w:ascii="Gill Sans MT" w:hAnsi="Gill Sans MT" w:cs="Times New Roman"/>
          <w:sz w:val="24"/>
          <w:szCs w:val="24"/>
        </w:rPr>
        <w:t xml:space="preserve"> their potentialities for sustainable development; </w:t>
      </w:r>
    </w:p>
    <w:p w:rsidR="00A964B7" w:rsidRPr="00F10BE4" w:rsidRDefault="00A964B7" w:rsidP="00580CD2">
      <w:p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r w:rsidRPr="00F10BE4">
        <w:rPr>
          <w:rFonts w:ascii="Gill Sans MT" w:hAnsi="Gill Sans MT" w:cs="Times New Roman"/>
          <w:b/>
          <w:sz w:val="24"/>
          <w:szCs w:val="24"/>
        </w:rPr>
        <w:t xml:space="preserve">Whereas </w:t>
      </w:r>
      <w:r w:rsidRPr="00F10BE4">
        <w:rPr>
          <w:rFonts w:ascii="Gill Sans MT" w:hAnsi="Gill Sans MT" w:cs="Times New Roman"/>
          <w:sz w:val="24"/>
          <w:szCs w:val="24"/>
        </w:rPr>
        <w:t>Pakistan also enjoys the Generalized Scheme of Preferential Treatments Plus (GSP Plus) status</w:t>
      </w:r>
      <w:r w:rsidR="00B460B8" w:rsidRPr="00F10BE4">
        <w:rPr>
          <w:rFonts w:ascii="Gill Sans MT" w:hAnsi="Gill Sans MT" w:cs="Times New Roman"/>
          <w:sz w:val="24"/>
          <w:szCs w:val="24"/>
        </w:rPr>
        <w:t xml:space="preserve"> in the European Union</w:t>
      </w:r>
      <w:r w:rsidRPr="00F10BE4">
        <w:rPr>
          <w:rFonts w:ascii="Gill Sans MT" w:hAnsi="Gill Sans MT" w:cs="Times New Roman"/>
          <w:sz w:val="24"/>
          <w:szCs w:val="24"/>
        </w:rPr>
        <w:t xml:space="preserve"> </w:t>
      </w:r>
      <w:r w:rsidR="000D0378" w:rsidRPr="00F10BE4">
        <w:rPr>
          <w:rFonts w:ascii="Gill Sans MT" w:hAnsi="Gill Sans MT" w:cs="Times New Roman"/>
          <w:sz w:val="24"/>
          <w:szCs w:val="24"/>
        </w:rPr>
        <w:t xml:space="preserve">(EU) that </w:t>
      </w:r>
      <w:r w:rsidR="00B460B8" w:rsidRPr="00F10BE4">
        <w:rPr>
          <w:rFonts w:ascii="Gill Sans MT" w:hAnsi="Gill Sans MT" w:cs="Times New Roman"/>
          <w:sz w:val="24"/>
          <w:szCs w:val="24"/>
        </w:rPr>
        <w:t xml:space="preserve">encourages the developing countries </w:t>
      </w:r>
      <w:r w:rsidRPr="00F10BE4">
        <w:rPr>
          <w:rFonts w:ascii="Gill Sans MT" w:hAnsi="Gill Sans MT" w:cs="Times New Roman"/>
          <w:sz w:val="24"/>
          <w:szCs w:val="24"/>
        </w:rPr>
        <w:t>to pursue sustainable development and good governance</w:t>
      </w:r>
      <w:r w:rsidR="00B460B8" w:rsidRPr="00F10BE4">
        <w:rPr>
          <w:rFonts w:ascii="Gill Sans MT" w:hAnsi="Gill Sans MT" w:cs="Times New Roman"/>
          <w:sz w:val="24"/>
          <w:szCs w:val="24"/>
        </w:rPr>
        <w:t xml:space="preserve"> through trade incentives;</w:t>
      </w:r>
      <w:r w:rsidR="00EE4F4F" w:rsidRPr="00F10BE4">
        <w:rPr>
          <w:rFonts w:ascii="Gill Sans MT" w:hAnsi="Gill Sans MT" w:cs="Times New Roman"/>
          <w:sz w:val="24"/>
          <w:szCs w:val="24"/>
        </w:rPr>
        <w:t xml:space="preserve"> and</w:t>
      </w:r>
    </w:p>
    <w:p w:rsidR="00A964B7" w:rsidRPr="00F10BE4" w:rsidRDefault="00A964B7" w:rsidP="00580CD2">
      <w:p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r w:rsidRPr="00F10BE4">
        <w:rPr>
          <w:rFonts w:ascii="Gill Sans MT" w:hAnsi="Gill Sans MT" w:cs="Times New Roman"/>
          <w:b/>
          <w:sz w:val="24"/>
          <w:szCs w:val="24"/>
        </w:rPr>
        <w:t>Whereas</w:t>
      </w:r>
      <w:r w:rsidRPr="00F10BE4">
        <w:rPr>
          <w:rFonts w:ascii="Gill Sans MT" w:hAnsi="Gill Sans MT" w:cs="Times New Roman"/>
          <w:sz w:val="24"/>
          <w:szCs w:val="24"/>
        </w:rPr>
        <w:t xml:space="preserve"> women constitute half of the population in Pakistan but their participation in </w:t>
      </w:r>
      <w:r w:rsidR="00013E25" w:rsidRPr="00F10BE4">
        <w:rPr>
          <w:rFonts w:ascii="Gill Sans MT" w:hAnsi="Gill Sans MT" w:cs="Times New Roman"/>
          <w:sz w:val="24"/>
          <w:szCs w:val="24"/>
        </w:rPr>
        <w:t xml:space="preserve">the </w:t>
      </w:r>
      <w:r w:rsidRPr="00F10BE4">
        <w:rPr>
          <w:rFonts w:ascii="Gill Sans MT" w:hAnsi="Gill Sans MT" w:cs="Times New Roman"/>
          <w:sz w:val="24"/>
          <w:szCs w:val="24"/>
        </w:rPr>
        <w:t xml:space="preserve">country’s economic activity is neither proportional to their share in </w:t>
      </w:r>
      <w:r w:rsidR="00657AC1" w:rsidRPr="00F10BE4">
        <w:rPr>
          <w:rFonts w:ascii="Gill Sans MT" w:hAnsi="Gill Sans MT" w:cs="Times New Roman"/>
          <w:sz w:val="24"/>
          <w:szCs w:val="24"/>
        </w:rPr>
        <w:t xml:space="preserve">the </w:t>
      </w:r>
      <w:r w:rsidRPr="00F10BE4">
        <w:rPr>
          <w:rFonts w:ascii="Gill Sans MT" w:hAnsi="Gill Sans MT" w:cs="Times New Roman"/>
          <w:sz w:val="24"/>
          <w:szCs w:val="24"/>
        </w:rPr>
        <w:t>population nor is it reflective of their full potential due to a variety of social, cultural and structural factors that are restrictive and exclusive</w:t>
      </w:r>
      <w:r w:rsidR="00C57586" w:rsidRPr="00F10BE4">
        <w:rPr>
          <w:rFonts w:ascii="Gill Sans MT" w:hAnsi="Gill Sans MT" w:cs="Times New Roman"/>
          <w:sz w:val="24"/>
          <w:szCs w:val="24"/>
        </w:rPr>
        <w:t xml:space="preserve"> and must be addressed through policy, legal and administrative means requiring the </w:t>
      </w:r>
      <w:r w:rsidR="000D0378" w:rsidRPr="00F10BE4">
        <w:rPr>
          <w:rFonts w:ascii="Gill Sans MT" w:hAnsi="Gill Sans MT" w:cs="Times New Roman"/>
          <w:sz w:val="24"/>
          <w:szCs w:val="24"/>
        </w:rPr>
        <w:t>g</w:t>
      </w:r>
      <w:r w:rsidR="00C57586" w:rsidRPr="00F10BE4">
        <w:rPr>
          <w:rFonts w:ascii="Gill Sans MT" w:hAnsi="Gill Sans MT" w:cs="Times New Roman"/>
          <w:sz w:val="24"/>
          <w:szCs w:val="24"/>
        </w:rPr>
        <w:t>overnment’s attention and action</w:t>
      </w:r>
      <w:r w:rsidRPr="00F10BE4">
        <w:rPr>
          <w:rFonts w:ascii="Gill Sans MT" w:hAnsi="Gill Sans MT" w:cs="Times New Roman"/>
          <w:sz w:val="24"/>
          <w:szCs w:val="24"/>
        </w:rPr>
        <w:t>.</w:t>
      </w:r>
    </w:p>
    <w:p w:rsidR="00C57586" w:rsidRPr="00F10BE4" w:rsidRDefault="00C57586" w:rsidP="00F10BE4">
      <w:pPr>
        <w:spacing w:line="276" w:lineRule="auto"/>
        <w:rPr>
          <w:rFonts w:ascii="Gill Sans MT" w:hAnsi="Gill Sans MT" w:cs="Times New Roman"/>
          <w:sz w:val="24"/>
          <w:szCs w:val="24"/>
        </w:rPr>
      </w:pPr>
      <w:r w:rsidRPr="00F10BE4">
        <w:rPr>
          <w:rFonts w:ascii="Gill Sans MT" w:hAnsi="Gill Sans MT" w:cs="Times New Roman"/>
          <w:sz w:val="24"/>
          <w:szCs w:val="24"/>
        </w:rPr>
        <w:br w:type="page"/>
      </w:r>
    </w:p>
    <w:p w:rsidR="0083759F" w:rsidRPr="00F10BE4" w:rsidRDefault="00A964B7" w:rsidP="00F10BE4">
      <w:pPr>
        <w:spacing w:line="300" w:lineRule="auto"/>
        <w:jc w:val="both"/>
        <w:rPr>
          <w:rFonts w:ascii="Gill Sans MT" w:hAnsi="Gill Sans MT" w:cs="Times New Roman"/>
          <w:sz w:val="24"/>
          <w:szCs w:val="24"/>
        </w:rPr>
      </w:pPr>
      <w:r w:rsidRPr="00F10BE4">
        <w:rPr>
          <w:rFonts w:ascii="Gill Sans MT" w:hAnsi="Gill Sans MT" w:cs="Times New Roman"/>
          <w:sz w:val="24"/>
          <w:szCs w:val="24"/>
        </w:rPr>
        <w:lastRenderedPageBreak/>
        <w:t xml:space="preserve">Now, therefore, the WWA and Chambers in </w:t>
      </w:r>
      <w:r w:rsidR="00657AC1" w:rsidRPr="00F10BE4">
        <w:rPr>
          <w:rFonts w:ascii="Gill Sans MT" w:hAnsi="Gill Sans MT" w:cs="Times New Roman"/>
          <w:sz w:val="24"/>
          <w:szCs w:val="24"/>
        </w:rPr>
        <w:t xml:space="preserve">the aforementioned </w:t>
      </w:r>
      <w:r w:rsidRPr="00F10BE4">
        <w:rPr>
          <w:rFonts w:ascii="Gill Sans MT" w:hAnsi="Gill Sans MT" w:cs="Times New Roman"/>
          <w:sz w:val="24"/>
          <w:szCs w:val="24"/>
        </w:rPr>
        <w:t>districts:</w:t>
      </w:r>
    </w:p>
    <w:p w:rsidR="002A32E4" w:rsidRPr="00F10BE4" w:rsidRDefault="002A32E4" w:rsidP="00F10BE4">
      <w:pPr>
        <w:spacing w:line="300" w:lineRule="auto"/>
        <w:jc w:val="both"/>
        <w:rPr>
          <w:rFonts w:ascii="Gill Sans MT" w:hAnsi="Gill Sans MT" w:cs="Times New Roman"/>
          <w:sz w:val="24"/>
          <w:szCs w:val="24"/>
        </w:rPr>
      </w:pPr>
      <w:r w:rsidRPr="00F10BE4">
        <w:rPr>
          <w:rFonts w:ascii="Gill Sans MT" w:hAnsi="Gill Sans MT" w:cs="Times New Roman"/>
          <w:b/>
          <w:sz w:val="24"/>
          <w:szCs w:val="24"/>
        </w:rPr>
        <w:t>Recognize</w:t>
      </w:r>
      <w:r w:rsidRPr="00F10BE4">
        <w:rPr>
          <w:rFonts w:ascii="Gill Sans MT" w:hAnsi="Gill Sans MT" w:cs="Times New Roman"/>
          <w:sz w:val="24"/>
          <w:szCs w:val="24"/>
        </w:rPr>
        <w:t xml:space="preserve"> that women particularly working in </w:t>
      </w:r>
      <w:r w:rsidR="00657AC1" w:rsidRPr="00F10BE4">
        <w:rPr>
          <w:rFonts w:ascii="Gill Sans MT" w:hAnsi="Gill Sans MT" w:cs="Times New Roman"/>
          <w:sz w:val="24"/>
          <w:szCs w:val="24"/>
        </w:rPr>
        <w:t xml:space="preserve">the </w:t>
      </w:r>
      <w:r w:rsidRPr="00F10BE4">
        <w:rPr>
          <w:rFonts w:ascii="Gill Sans MT" w:hAnsi="Gill Sans MT" w:cs="Times New Roman"/>
          <w:sz w:val="24"/>
          <w:szCs w:val="24"/>
        </w:rPr>
        <w:t xml:space="preserve">formal industrial and services sectors face multifarious challenges that may include unequal pay, low-paid jobs, discrimination and harassment and that these matters are seldom raised as issues of concern by representative trade unions, if any; </w:t>
      </w:r>
    </w:p>
    <w:p w:rsidR="002A32E4" w:rsidRPr="00F10BE4" w:rsidRDefault="002A32E4" w:rsidP="00F10BE4">
      <w:pPr>
        <w:spacing w:line="300" w:lineRule="auto"/>
        <w:jc w:val="both"/>
        <w:rPr>
          <w:rFonts w:ascii="Gill Sans MT" w:hAnsi="Gill Sans MT" w:cs="Times New Roman"/>
          <w:b/>
          <w:sz w:val="24"/>
          <w:szCs w:val="24"/>
        </w:rPr>
      </w:pPr>
      <w:r w:rsidRPr="00F10BE4">
        <w:rPr>
          <w:rFonts w:ascii="Gill Sans MT" w:hAnsi="Gill Sans MT" w:cs="Times New Roman"/>
          <w:b/>
          <w:sz w:val="24"/>
          <w:szCs w:val="24"/>
        </w:rPr>
        <w:t xml:space="preserve">Acknowledge </w:t>
      </w:r>
      <w:r w:rsidRPr="00F10BE4">
        <w:rPr>
          <w:rFonts w:ascii="Gill Sans MT" w:hAnsi="Gill Sans MT" w:cs="Times New Roman"/>
          <w:sz w:val="24"/>
          <w:szCs w:val="24"/>
        </w:rPr>
        <w:t>that</w:t>
      </w:r>
      <w:r w:rsidRPr="00F10BE4">
        <w:rPr>
          <w:rFonts w:ascii="Gill Sans MT" w:hAnsi="Gill Sans MT" w:cs="Times New Roman"/>
          <w:b/>
          <w:sz w:val="24"/>
          <w:szCs w:val="24"/>
        </w:rPr>
        <w:t xml:space="preserve"> </w:t>
      </w:r>
      <w:r w:rsidRPr="00F10BE4">
        <w:rPr>
          <w:rFonts w:ascii="Gill Sans MT" w:hAnsi="Gill Sans MT" w:cs="Times New Roman"/>
          <w:sz w:val="24"/>
          <w:szCs w:val="24"/>
        </w:rPr>
        <w:t xml:space="preserve">prioritizing </w:t>
      </w:r>
      <w:r w:rsidR="00013E25" w:rsidRPr="00F10BE4">
        <w:rPr>
          <w:rFonts w:ascii="Gill Sans MT" w:hAnsi="Gill Sans MT" w:cs="Times New Roman"/>
          <w:sz w:val="24"/>
          <w:szCs w:val="24"/>
        </w:rPr>
        <w:t xml:space="preserve">the </w:t>
      </w:r>
      <w:r w:rsidRPr="00F10BE4">
        <w:rPr>
          <w:rFonts w:ascii="Gill Sans MT" w:hAnsi="Gill Sans MT" w:cs="Times New Roman"/>
          <w:sz w:val="24"/>
          <w:szCs w:val="24"/>
        </w:rPr>
        <w:t>interests and priorities of women workers and tangible measures to improve their working conditions will not only positively contribute to the productivity</w:t>
      </w:r>
      <w:r w:rsidR="000D0378" w:rsidRPr="00F10BE4">
        <w:rPr>
          <w:rFonts w:ascii="Gill Sans MT" w:hAnsi="Gill Sans MT" w:cs="Times New Roman"/>
          <w:sz w:val="24"/>
          <w:szCs w:val="24"/>
        </w:rPr>
        <w:t xml:space="preserve">, </w:t>
      </w:r>
      <w:r w:rsidRPr="00F10BE4">
        <w:rPr>
          <w:rFonts w:ascii="Gill Sans MT" w:hAnsi="Gill Sans MT" w:cs="Times New Roman"/>
          <w:sz w:val="24"/>
          <w:szCs w:val="24"/>
        </w:rPr>
        <w:t xml:space="preserve">but will also encourage more women to engage in economic activity that will reduce poverty, improve general wellbeing and </w:t>
      </w:r>
      <w:r w:rsidR="000D0378" w:rsidRPr="00F10BE4">
        <w:rPr>
          <w:rFonts w:ascii="Gill Sans MT" w:hAnsi="Gill Sans MT" w:cs="Times New Roman"/>
          <w:sz w:val="24"/>
          <w:szCs w:val="24"/>
        </w:rPr>
        <w:t xml:space="preserve">advance </w:t>
      </w:r>
      <w:r w:rsidRPr="00F10BE4">
        <w:rPr>
          <w:rFonts w:ascii="Gill Sans MT" w:hAnsi="Gill Sans MT" w:cs="Times New Roman"/>
          <w:sz w:val="24"/>
          <w:szCs w:val="24"/>
        </w:rPr>
        <w:t xml:space="preserve">the country’s economy; </w:t>
      </w:r>
    </w:p>
    <w:p w:rsidR="002A32E4" w:rsidRPr="00F10BE4" w:rsidRDefault="00C57586" w:rsidP="00F10BE4">
      <w:pPr>
        <w:spacing w:line="300" w:lineRule="auto"/>
        <w:jc w:val="both"/>
        <w:rPr>
          <w:rFonts w:ascii="Gill Sans MT" w:hAnsi="Gill Sans MT" w:cs="Times New Roman"/>
          <w:sz w:val="24"/>
          <w:szCs w:val="24"/>
        </w:rPr>
      </w:pPr>
      <w:r w:rsidRPr="00F10BE4">
        <w:rPr>
          <w:rFonts w:ascii="Gill Sans MT" w:hAnsi="Gill Sans MT" w:cs="Times New Roman"/>
          <w:b/>
          <w:sz w:val="24"/>
          <w:szCs w:val="24"/>
        </w:rPr>
        <w:t>Understand</w:t>
      </w:r>
      <w:r w:rsidR="002A32E4" w:rsidRPr="00F10BE4">
        <w:rPr>
          <w:rFonts w:ascii="Gill Sans MT" w:hAnsi="Gill Sans MT" w:cs="Times New Roman"/>
          <w:b/>
          <w:sz w:val="24"/>
          <w:szCs w:val="24"/>
        </w:rPr>
        <w:t xml:space="preserve"> </w:t>
      </w:r>
      <w:r w:rsidR="002A32E4" w:rsidRPr="00F10BE4">
        <w:rPr>
          <w:rFonts w:ascii="Gill Sans MT" w:hAnsi="Gill Sans MT" w:cs="Times New Roman"/>
          <w:sz w:val="24"/>
          <w:szCs w:val="24"/>
        </w:rPr>
        <w:t xml:space="preserve">that improvement in the labour conditions in Pakistan </w:t>
      </w:r>
      <w:r w:rsidR="00013E25" w:rsidRPr="00F10BE4">
        <w:rPr>
          <w:rFonts w:ascii="Gill Sans MT" w:hAnsi="Gill Sans MT" w:cs="Times New Roman"/>
          <w:sz w:val="24"/>
          <w:szCs w:val="24"/>
        </w:rPr>
        <w:t xml:space="preserve">through </w:t>
      </w:r>
      <w:r w:rsidR="002A32E4" w:rsidRPr="00F10BE4">
        <w:rPr>
          <w:rFonts w:ascii="Gill Sans MT" w:hAnsi="Gill Sans MT" w:cs="Times New Roman"/>
          <w:sz w:val="24"/>
          <w:szCs w:val="24"/>
        </w:rPr>
        <w:t>f</w:t>
      </w:r>
      <w:r w:rsidR="000D0378" w:rsidRPr="00F10BE4">
        <w:rPr>
          <w:rFonts w:ascii="Gill Sans MT" w:hAnsi="Gill Sans MT" w:cs="Times New Roman"/>
          <w:sz w:val="24"/>
          <w:szCs w:val="24"/>
        </w:rPr>
        <w:t>u</w:t>
      </w:r>
      <w:r w:rsidR="002A32E4" w:rsidRPr="00F10BE4">
        <w:rPr>
          <w:rFonts w:ascii="Gill Sans MT" w:hAnsi="Gill Sans MT" w:cs="Times New Roman"/>
          <w:sz w:val="24"/>
          <w:szCs w:val="24"/>
        </w:rPr>
        <w:t xml:space="preserve">ll and complete compliance with </w:t>
      </w:r>
      <w:r w:rsidR="00E03D9F" w:rsidRPr="00F10BE4">
        <w:rPr>
          <w:rFonts w:ascii="Gill Sans MT" w:hAnsi="Gill Sans MT" w:cs="Times New Roman"/>
          <w:sz w:val="24"/>
          <w:szCs w:val="24"/>
        </w:rPr>
        <w:t xml:space="preserve">30 </w:t>
      </w:r>
      <w:r w:rsidR="002A32E4" w:rsidRPr="00F10BE4">
        <w:rPr>
          <w:rFonts w:ascii="Gill Sans MT" w:hAnsi="Gill Sans MT" w:cs="Times New Roman"/>
          <w:sz w:val="24"/>
          <w:szCs w:val="24"/>
        </w:rPr>
        <w:t>ILO conventions particularly its core conventions C-100 (Equal remuneration convention 1951) and C-11</w:t>
      </w:r>
      <w:r w:rsidR="00956C19" w:rsidRPr="00F10BE4">
        <w:rPr>
          <w:rFonts w:ascii="Gill Sans MT" w:hAnsi="Gill Sans MT" w:cs="Times New Roman"/>
          <w:sz w:val="24"/>
          <w:szCs w:val="24"/>
        </w:rPr>
        <w:t>1</w:t>
      </w:r>
      <w:r w:rsidR="002A32E4" w:rsidRPr="00F10BE4">
        <w:rPr>
          <w:rFonts w:ascii="Gill Sans MT" w:hAnsi="Gill Sans MT" w:cs="Times New Roman"/>
          <w:sz w:val="24"/>
          <w:szCs w:val="24"/>
        </w:rPr>
        <w:t xml:space="preserve"> (Discrimination in Employment Convention 1958) will </w:t>
      </w:r>
      <w:r w:rsidR="00013E25" w:rsidRPr="00F10BE4">
        <w:rPr>
          <w:rFonts w:ascii="Gill Sans MT" w:hAnsi="Gill Sans MT" w:cs="Times New Roman"/>
          <w:sz w:val="24"/>
          <w:szCs w:val="24"/>
        </w:rPr>
        <w:t xml:space="preserve">improve </w:t>
      </w:r>
      <w:r w:rsidR="002A32E4" w:rsidRPr="00F10BE4">
        <w:rPr>
          <w:rFonts w:ascii="Gill Sans MT" w:hAnsi="Gill Sans MT" w:cs="Times New Roman"/>
          <w:sz w:val="24"/>
          <w:szCs w:val="24"/>
        </w:rPr>
        <w:t>Pakistan</w:t>
      </w:r>
      <w:r w:rsidR="000D0378" w:rsidRPr="00F10BE4">
        <w:rPr>
          <w:rFonts w:ascii="Gill Sans MT" w:hAnsi="Gill Sans MT" w:cs="Times New Roman"/>
          <w:sz w:val="24"/>
          <w:szCs w:val="24"/>
        </w:rPr>
        <w:t>’s</w:t>
      </w:r>
      <w:r w:rsidR="002A32E4" w:rsidRPr="00F10BE4">
        <w:rPr>
          <w:rFonts w:ascii="Gill Sans MT" w:hAnsi="Gill Sans MT" w:cs="Times New Roman"/>
          <w:sz w:val="24"/>
          <w:szCs w:val="24"/>
        </w:rPr>
        <w:t xml:space="preserve"> overall standing in the international markets and help employers and investors</w:t>
      </w:r>
      <w:r w:rsidR="00013E25" w:rsidRPr="00F10BE4">
        <w:rPr>
          <w:rFonts w:ascii="Gill Sans MT" w:hAnsi="Gill Sans MT" w:cs="Times New Roman"/>
          <w:sz w:val="24"/>
          <w:szCs w:val="24"/>
        </w:rPr>
        <w:t xml:space="preserve"> expanding their global outreach</w:t>
      </w:r>
      <w:r w:rsidR="002A32E4" w:rsidRPr="00F10BE4">
        <w:rPr>
          <w:rFonts w:ascii="Gill Sans MT" w:hAnsi="Gill Sans MT" w:cs="Times New Roman"/>
          <w:sz w:val="24"/>
          <w:szCs w:val="24"/>
        </w:rPr>
        <w:t xml:space="preserve">; </w:t>
      </w:r>
    </w:p>
    <w:p w:rsidR="00B460B8" w:rsidRPr="00F10BE4" w:rsidRDefault="00A964B7" w:rsidP="00F10BE4">
      <w:pPr>
        <w:spacing w:line="300" w:lineRule="auto"/>
        <w:jc w:val="both"/>
        <w:rPr>
          <w:rFonts w:ascii="Gill Sans MT" w:hAnsi="Gill Sans MT" w:cs="Times New Roman"/>
          <w:sz w:val="24"/>
          <w:szCs w:val="24"/>
        </w:rPr>
      </w:pPr>
      <w:r w:rsidRPr="00F10BE4">
        <w:rPr>
          <w:rFonts w:ascii="Gill Sans MT" w:hAnsi="Gill Sans MT" w:cs="Times New Roman"/>
          <w:b/>
          <w:sz w:val="24"/>
          <w:szCs w:val="24"/>
        </w:rPr>
        <w:t xml:space="preserve">Resolve </w:t>
      </w:r>
      <w:r w:rsidRPr="00F10BE4">
        <w:rPr>
          <w:rFonts w:ascii="Gill Sans MT" w:hAnsi="Gill Sans MT" w:cs="Times New Roman"/>
          <w:sz w:val="24"/>
          <w:szCs w:val="24"/>
        </w:rPr>
        <w:t xml:space="preserve">that </w:t>
      </w:r>
      <w:r w:rsidR="00B460B8" w:rsidRPr="00F10BE4">
        <w:rPr>
          <w:rFonts w:ascii="Gill Sans MT" w:hAnsi="Gill Sans MT" w:cs="Times New Roman"/>
          <w:sz w:val="24"/>
          <w:szCs w:val="24"/>
        </w:rPr>
        <w:t>the parties</w:t>
      </w:r>
      <w:r w:rsidRPr="00F10BE4">
        <w:rPr>
          <w:rFonts w:ascii="Gill Sans MT" w:hAnsi="Gill Sans MT" w:cs="Times New Roman"/>
          <w:sz w:val="24"/>
          <w:szCs w:val="24"/>
        </w:rPr>
        <w:t xml:space="preserve"> will take collaborative, coordinated and cooperative approach towards addressing the issues of women workers and improving their economic participation in the </w:t>
      </w:r>
      <w:r w:rsidR="00E03D9F" w:rsidRPr="00F10BE4">
        <w:rPr>
          <w:rFonts w:ascii="Gill Sans MT" w:hAnsi="Gill Sans MT" w:cs="Times New Roman"/>
          <w:sz w:val="24"/>
          <w:szCs w:val="24"/>
        </w:rPr>
        <w:t xml:space="preserve">aforementioned </w:t>
      </w:r>
      <w:r w:rsidRPr="00F10BE4">
        <w:rPr>
          <w:rFonts w:ascii="Gill Sans MT" w:hAnsi="Gill Sans MT" w:cs="Times New Roman"/>
          <w:sz w:val="24"/>
          <w:szCs w:val="24"/>
        </w:rPr>
        <w:t>districts and set an example to be followed by other cities and districts in Pakistan</w:t>
      </w:r>
      <w:r w:rsidR="00013E25" w:rsidRPr="00F10BE4">
        <w:rPr>
          <w:rFonts w:ascii="Gill Sans MT" w:hAnsi="Gill Sans MT" w:cs="Times New Roman"/>
          <w:sz w:val="24"/>
          <w:szCs w:val="24"/>
        </w:rPr>
        <w:t>;</w:t>
      </w:r>
      <w:r w:rsidR="00E03D9F" w:rsidRPr="00F10BE4">
        <w:rPr>
          <w:rFonts w:ascii="Gill Sans MT" w:hAnsi="Gill Sans MT" w:cs="Times New Roman"/>
          <w:sz w:val="24"/>
          <w:szCs w:val="24"/>
        </w:rPr>
        <w:t xml:space="preserve"> </w:t>
      </w:r>
    </w:p>
    <w:p w:rsidR="00B460B8" w:rsidRPr="00F10BE4" w:rsidRDefault="00B460B8" w:rsidP="00F10BE4">
      <w:pPr>
        <w:spacing w:line="300" w:lineRule="auto"/>
        <w:jc w:val="both"/>
        <w:rPr>
          <w:rFonts w:ascii="Gill Sans MT" w:hAnsi="Gill Sans MT" w:cs="Times New Roman"/>
          <w:sz w:val="24"/>
          <w:szCs w:val="24"/>
        </w:rPr>
      </w:pPr>
      <w:r w:rsidRPr="00F10BE4">
        <w:rPr>
          <w:rFonts w:ascii="Gill Sans MT" w:hAnsi="Gill Sans MT" w:cs="Times New Roman"/>
          <w:b/>
          <w:sz w:val="24"/>
          <w:szCs w:val="24"/>
        </w:rPr>
        <w:t>Declare</w:t>
      </w:r>
      <w:r w:rsidRPr="00F10BE4">
        <w:rPr>
          <w:rFonts w:ascii="Gill Sans MT" w:hAnsi="Gill Sans MT" w:cs="Times New Roman"/>
          <w:sz w:val="24"/>
          <w:szCs w:val="24"/>
        </w:rPr>
        <w:t xml:space="preserve"> that the two parties shall form </w:t>
      </w:r>
      <w:r w:rsidR="00102307" w:rsidRPr="00F10BE4">
        <w:rPr>
          <w:rFonts w:ascii="Gill Sans MT" w:hAnsi="Gill Sans MT" w:cs="Times New Roman"/>
          <w:sz w:val="24"/>
          <w:szCs w:val="24"/>
        </w:rPr>
        <w:t>Joint Working Groups</w:t>
      </w:r>
      <w:r w:rsidRPr="00F10BE4">
        <w:rPr>
          <w:rFonts w:ascii="Gill Sans MT" w:hAnsi="Gill Sans MT" w:cs="Times New Roman"/>
          <w:sz w:val="24"/>
          <w:szCs w:val="24"/>
        </w:rPr>
        <w:t xml:space="preserve">, to be called </w:t>
      </w:r>
      <w:r w:rsidR="00102307" w:rsidRPr="00F10BE4">
        <w:rPr>
          <w:rFonts w:ascii="Gill Sans MT" w:hAnsi="Gill Sans MT" w:cs="Times New Roman"/>
          <w:sz w:val="24"/>
          <w:szCs w:val="24"/>
        </w:rPr>
        <w:t>Employers</w:t>
      </w:r>
      <w:r w:rsidR="00013E25" w:rsidRPr="00F10BE4">
        <w:rPr>
          <w:rFonts w:ascii="Gill Sans MT" w:hAnsi="Gill Sans MT" w:cs="Times New Roman"/>
          <w:sz w:val="24"/>
          <w:szCs w:val="24"/>
        </w:rPr>
        <w:t>-</w:t>
      </w:r>
      <w:r w:rsidR="00102307" w:rsidRPr="00F10BE4">
        <w:rPr>
          <w:rFonts w:ascii="Gill Sans MT" w:hAnsi="Gill Sans MT" w:cs="Times New Roman"/>
          <w:sz w:val="24"/>
          <w:szCs w:val="24"/>
        </w:rPr>
        <w:t>Women Workers</w:t>
      </w:r>
      <w:r w:rsidR="00013E25" w:rsidRPr="00F10BE4">
        <w:rPr>
          <w:rFonts w:ascii="Gill Sans MT" w:hAnsi="Gill Sans MT" w:cs="Times New Roman"/>
          <w:sz w:val="24"/>
          <w:szCs w:val="24"/>
        </w:rPr>
        <w:t xml:space="preserve"> </w:t>
      </w:r>
      <w:r w:rsidR="00102307" w:rsidRPr="00F10BE4">
        <w:rPr>
          <w:rFonts w:ascii="Gill Sans MT" w:hAnsi="Gill Sans MT" w:cs="Times New Roman"/>
          <w:sz w:val="24"/>
          <w:szCs w:val="24"/>
        </w:rPr>
        <w:t>Working Group</w:t>
      </w:r>
      <w:r w:rsidRPr="00F10BE4">
        <w:rPr>
          <w:rFonts w:ascii="Gill Sans MT" w:hAnsi="Gill Sans MT" w:cs="Times New Roman"/>
          <w:sz w:val="24"/>
          <w:szCs w:val="24"/>
        </w:rPr>
        <w:t xml:space="preserve">, in all </w:t>
      </w:r>
      <w:r w:rsidR="00E03D9F" w:rsidRPr="00F10BE4">
        <w:rPr>
          <w:rFonts w:ascii="Gill Sans MT" w:hAnsi="Gill Sans MT" w:cs="Times New Roman"/>
          <w:sz w:val="24"/>
          <w:szCs w:val="24"/>
        </w:rPr>
        <w:t xml:space="preserve">the aforementioned </w:t>
      </w:r>
      <w:r w:rsidRPr="00F10BE4">
        <w:rPr>
          <w:rFonts w:ascii="Gill Sans MT" w:hAnsi="Gill Sans MT" w:cs="Times New Roman"/>
          <w:sz w:val="24"/>
          <w:szCs w:val="24"/>
        </w:rPr>
        <w:t xml:space="preserve">districts comprising their authorized </w:t>
      </w:r>
      <w:r w:rsidR="004449FC" w:rsidRPr="00F10BE4">
        <w:rPr>
          <w:rFonts w:ascii="Gill Sans MT" w:hAnsi="Gill Sans MT" w:cs="Times New Roman"/>
          <w:sz w:val="24"/>
          <w:szCs w:val="24"/>
        </w:rPr>
        <w:t>representatives,</w:t>
      </w:r>
      <w:r w:rsidR="00013E25" w:rsidRPr="00F10BE4">
        <w:rPr>
          <w:rFonts w:ascii="Gill Sans MT" w:hAnsi="Gill Sans MT" w:cs="Times New Roman"/>
          <w:sz w:val="24"/>
          <w:szCs w:val="24"/>
        </w:rPr>
        <w:t xml:space="preserve"> which </w:t>
      </w:r>
      <w:r w:rsidRPr="00F10BE4">
        <w:rPr>
          <w:rFonts w:ascii="Gill Sans MT" w:hAnsi="Gill Sans MT" w:cs="Times New Roman"/>
          <w:sz w:val="24"/>
          <w:szCs w:val="24"/>
        </w:rPr>
        <w:t xml:space="preserve">will act </w:t>
      </w:r>
      <w:r w:rsidR="000D0378" w:rsidRPr="00F10BE4">
        <w:rPr>
          <w:rFonts w:ascii="Gill Sans MT" w:hAnsi="Gill Sans MT" w:cs="Times New Roman"/>
          <w:sz w:val="24"/>
          <w:szCs w:val="24"/>
        </w:rPr>
        <w:t xml:space="preserve">as </w:t>
      </w:r>
      <w:r w:rsidRPr="00F10BE4">
        <w:rPr>
          <w:rFonts w:ascii="Gill Sans MT" w:hAnsi="Gill Sans MT" w:cs="Times New Roman"/>
          <w:sz w:val="24"/>
          <w:szCs w:val="24"/>
        </w:rPr>
        <w:t xml:space="preserve">a bridge between </w:t>
      </w:r>
      <w:r w:rsidR="00E03D9F" w:rsidRPr="00F10BE4">
        <w:rPr>
          <w:rFonts w:ascii="Gill Sans MT" w:hAnsi="Gill Sans MT" w:cs="Times New Roman"/>
          <w:sz w:val="24"/>
          <w:szCs w:val="24"/>
        </w:rPr>
        <w:t xml:space="preserve">the </w:t>
      </w:r>
      <w:r w:rsidRPr="00F10BE4">
        <w:rPr>
          <w:rFonts w:ascii="Gill Sans MT" w:hAnsi="Gill Sans MT" w:cs="Times New Roman"/>
          <w:sz w:val="24"/>
          <w:szCs w:val="24"/>
        </w:rPr>
        <w:t>employe</w:t>
      </w:r>
      <w:r w:rsidR="00E03D9F" w:rsidRPr="00F10BE4">
        <w:rPr>
          <w:rFonts w:ascii="Gill Sans MT" w:hAnsi="Gill Sans MT" w:cs="Times New Roman"/>
          <w:sz w:val="24"/>
          <w:szCs w:val="24"/>
        </w:rPr>
        <w:t>es</w:t>
      </w:r>
      <w:r w:rsidRPr="00F10BE4">
        <w:rPr>
          <w:rFonts w:ascii="Gill Sans MT" w:hAnsi="Gill Sans MT" w:cs="Times New Roman"/>
          <w:sz w:val="24"/>
          <w:szCs w:val="24"/>
        </w:rPr>
        <w:t xml:space="preserve"> and </w:t>
      </w:r>
      <w:r w:rsidR="00102307" w:rsidRPr="00F10BE4">
        <w:rPr>
          <w:rFonts w:ascii="Gill Sans MT" w:hAnsi="Gill Sans MT" w:cs="Times New Roman"/>
          <w:sz w:val="24"/>
          <w:szCs w:val="24"/>
        </w:rPr>
        <w:t xml:space="preserve">employers </w:t>
      </w:r>
      <w:r w:rsidRPr="00F10BE4">
        <w:rPr>
          <w:rFonts w:ascii="Gill Sans MT" w:hAnsi="Gill Sans MT" w:cs="Times New Roman"/>
          <w:sz w:val="24"/>
          <w:szCs w:val="24"/>
        </w:rPr>
        <w:t>in order to ensure demonstrable efforts to improve the conditions of workplaces for women workers through negotiation</w:t>
      </w:r>
      <w:r w:rsidR="00013E25" w:rsidRPr="00F10BE4">
        <w:rPr>
          <w:rFonts w:ascii="Gill Sans MT" w:hAnsi="Gill Sans MT" w:cs="Times New Roman"/>
          <w:sz w:val="24"/>
          <w:szCs w:val="24"/>
        </w:rPr>
        <w:t xml:space="preserve">s, </w:t>
      </w:r>
      <w:r w:rsidRPr="00F10BE4">
        <w:rPr>
          <w:rFonts w:ascii="Gill Sans MT" w:hAnsi="Gill Sans MT" w:cs="Times New Roman"/>
          <w:sz w:val="24"/>
          <w:szCs w:val="24"/>
        </w:rPr>
        <w:t>incentive</w:t>
      </w:r>
      <w:r w:rsidR="00102307" w:rsidRPr="00F10BE4">
        <w:rPr>
          <w:rFonts w:ascii="Gill Sans MT" w:hAnsi="Gill Sans MT" w:cs="Times New Roman"/>
          <w:sz w:val="24"/>
          <w:szCs w:val="24"/>
        </w:rPr>
        <w:t>s</w:t>
      </w:r>
      <w:r w:rsidRPr="00F10BE4">
        <w:rPr>
          <w:rFonts w:ascii="Gill Sans MT" w:hAnsi="Gill Sans MT" w:cs="Times New Roman"/>
          <w:sz w:val="24"/>
          <w:szCs w:val="24"/>
        </w:rPr>
        <w:t xml:space="preserve"> and capacity development</w:t>
      </w:r>
      <w:r w:rsidR="00102307" w:rsidRPr="00F10BE4">
        <w:rPr>
          <w:rFonts w:ascii="Gill Sans MT" w:hAnsi="Gill Sans MT" w:cs="Times New Roman"/>
          <w:sz w:val="24"/>
          <w:szCs w:val="24"/>
        </w:rPr>
        <w:t xml:space="preserve"> for </w:t>
      </w:r>
      <w:r w:rsidR="00013E25" w:rsidRPr="00F10BE4">
        <w:rPr>
          <w:rFonts w:ascii="Gill Sans MT" w:hAnsi="Gill Sans MT" w:cs="Times New Roman"/>
          <w:sz w:val="24"/>
          <w:szCs w:val="24"/>
        </w:rPr>
        <w:t xml:space="preserve">both </w:t>
      </w:r>
      <w:r w:rsidR="00102307" w:rsidRPr="00F10BE4">
        <w:rPr>
          <w:rFonts w:ascii="Gill Sans MT" w:hAnsi="Gill Sans MT" w:cs="Times New Roman"/>
          <w:sz w:val="24"/>
          <w:szCs w:val="24"/>
        </w:rPr>
        <w:t>employers and women workers</w:t>
      </w:r>
      <w:r w:rsidRPr="00F10BE4">
        <w:rPr>
          <w:rFonts w:ascii="Gill Sans MT" w:hAnsi="Gill Sans MT" w:cs="Times New Roman"/>
          <w:sz w:val="24"/>
          <w:szCs w:val="24"/>
        </w:rPr>
        <w:t xml:space="preserve">. These </w:t>
      </w:r>
      <w:r w:rsidR="00102307" w:rsidRPr="00F10BE4">
        <w:rPr>
          <w:rFonts w:ascii="Gill Sans MT" w:hAnsi="Gill Sans MT" w:cs="Times New Roman"/>
          <w:sz w:val="24"/>
          <w:szCs w:val="24"/>
        </w:rPr>
        <w:t xml:space="preserve">Joint Working Groups </w:t>
      </w:r>
      <w:r w:rsidRPr="00F10BE4">
        <w:rPr>
          <w:rFonts w:ascii="Gill Sans MT" w:hAnsi="Gill Sans MT" w:cs="Times New Roman"/>
          <w:sz w:val="24"/>
          <w:szCs w:val="24"/>
        </w:rPr>
        <w:t xml:space="preserve">shall particularly focus </w:t>
      </w:r>
      <w:r w:rsidR="00102307" w:rsidRPr="00F10BE4">
        <w:rPr>
          <w:rFonts w:ascii="Gill Sans MT" w:hAnsi="Gill Sans MT" w:cs="Times New Roman"/>
          <w:sz w:val="24"/>
          <w:szCs w:val="24"/>
        </w:rPr>
        <w:t xml:space="preserve">to help resolve issues of </w:t>
      </w:r>
      <w:r w:rsidRPr="00F10BE4">
        <w:rPr>
          <w:rFonts w:ascii="Gill Sans MT" w:hAnsi="Gill Sans MT" w:cs="Times New Roman"/>
          <w:sz w:val="24"/>
          <w:szCs w:val="24"/>
        </w:rPr>
        <w:t xml:space="preserve">provision of minimum wage, </w:t>
      </w:r>
      <w:r w:rsidR="002A32E4" w:rsidRPr="00F10BE4">
        <w:rPr>
          <w:rFonts w:ascii="Gill Sans MT" w:hAnsi="Gill Sans MT" w:cs="Times New Roman"/>
          <w:sz w:val="24"/>
          <w:szCs w:val="24"/>
        </w:rPr>
        <w:t>employee</w:t>
      </w:r>
      <w:r w:rsidR="00E03D9F" w:rsidRPr="00F10BE4">
        <w:rPr>
          <w:rFonts w:ascii="Gill Sans MT" w:hAnsi="Gill Sans MT" w:cs="Times New Roman"/>
          <w:sz w:val="24"/>
          <w:szCs w:val="24"/>
        </w:rPr>
        <w:t>s’</w:t>
      </w:r>
      <w:r w:rsidR="002A32E4" w:rsidRPr="00F10BE4">
        <w:rPr>
          <w:rFonts w:ascii="Gill Sans MT" w:hAnsi="Gill Sans MT" w:cs="Times New Roman"/>
          <w:sz w:val="24"/>
          <w:szCs w:val="24"/>
        </w:rPr>
        <w:t xml:space="preserve"> </w:t>
      </w:r>
      <w:r w:rsidRPr="00F10BE4">
        <w:rPr>
          <w:rFonts w:ascii="Gill Sans MT" w:hAnsi="Gill Sans MT" w:cs="Times New Roman"/>
          <w:sz w:val="24"/>
          <w:szCs w:val="24"/>
        </w:rPr>
        <w:t>contracts, separate washrooms for women and formation of harassment committees</w:t>
      </w:r>
      <w:r w:rsidR="002A32E4" w:rsidRPr="00F10BE4">
        <w:rPr>
          <w:rFonts w:ascii="Gill Sans MT" w:hAnsi="Gill Sans MT" w:cs="Times New Roman"/>
          <w:sz w:val="24"/>
          <w:szCs w:val="24"/>
        </w:rPr>
        <w:t xml:space="preserve">, among other matters as determined by </w:t>
      </w:r>
      <w:r w:rsidR="00E03D9F" w:rsidRPr="00F10BE4">
        <w:rPr>
          <w:rFonts w:ascii="Gill Sans MT" w:hAnsi="Gill Sans MT" w:cs="Times New Roman"/>
          <w:sz w:val="24"/>
          <w:szCs w:val="24"/>
        </w:rPr>
        <w:t xml:space="preserve">the </w:t>
      </w:r>
      <w:r w:rsidR="002A32E4" w:rsidRPr="00F10BE4">
        <w:rPr>
          <w:rFonts w:ascii="Gill Sans MT" w:hAnsi="Gill Sans MT" w:cs="Times New Roman"/>
          <w:sz w:val="24"/>
          <w:szCs w:val="24"/>
        </w:rPr>
        <w:t>respective Chamber and the WWA</w:t>
      </w:r>
      <w:r w:rsidR="00EE4F4F" w:rsidRPr="00F10BE4">
        <w:rPr>
          <w:rFonts w:ascii="Gill Sans MT" w:hAnsi="Gill Sans MT" w:cs="Times New Roman"/>
          <w:sz w:val="24"/>
          <w:szCs w:val="24"/>
        </w:rPr>
        <w:t xml:space="preserve">. The </w:t>
      </w:r>
      <w:r w:rsidR="00102307" w:rsidRPr="00F10BE4">
        <w:rPr>
          <w:rFonts w:ascii="Gill Sans MT" w:hAnsi="Gill Sans MT" w:cs="Times New Roman"/>
          <w:sz w:val="24"/>
          <w:szCs w:val="24"/>
        </w:rPr>
        <w:t xml:space="preserve">Joint Working Groups </w:t>
      </w:r>
      <w:r w:rsidR="00EE4F4F" w:rsidRPr="00F10BE4">
        <w:rPr>
          <w:rFonts w:ascii="Gill Sans MT" w:hAnsi="Gill Sans MT" w:cs="Times New Roman"/>
          <w:sz w:val="24"/>
          <w:szCs w:val="24"/>
        </w:rPr>
        <w:t xml:space="preserve">shall </w:t>
      </w:r>
      <w:r w:rsidR="00102307" w:rsidRPr="00F10BE4">
        <w:rPr>
          <w:rFonts w:ascii="Gill Sans MT" w:hAnsi="Gill Sans MT" w:cs="Times New Roman"/>
          <w:sz w:val="24"/>
          <w:szCs w:val="24"/>
        </w:rPr>
        <w:t xml:space="preserve">conduct </w:t>
      </w:r>
      <w:r w:rsidR="00EE4F4F" w:rsidRPr="00F10BE4">
        <w:rPr>
          <w:rFonts w:ascii="Gill Sans MT" w:hAnsi="Gill Sans MT" w:cs="Times New Roman"/>
          <w:sz w:val="24"/>
          <w:szCs w:val="24"/>
        </w:rPr>
        <w:t xml:space="preserve">periodic meetings </w:t>
      </w:r>
      <w:r w:rsidR="00102307" w:rsidRPr="00F10BE4">
        <w:rPr>
          <w:rFonts w:ascii="Gill Sans MT" w:hAnsi="Gill Sans MT" w:cs="Times New Roman"/>
          <w:sz w:val="24"/>
          <w:szCs w:val="24"/>
        </w:rPr>
        <w:t>to look into the state of implementation of labour laws</w:t>
      </w:r>
      <w:r w:rsidR="00E03D9F" w:rsidRPr="00F10BE4">
        <w:rPr>
          <w:rFonts w:ascii="Gill Sans MT" w:hAnsi="Gill Sans MT" w:cs="Times New Roman"/>
          <w:sz w:val="24"/>
          <w:szCs w:val="24"/>
        </w:rPr>
        <w:t>;</w:t>
      </w:r>
    </w:p>
    <w:p w:rsidR="00E03D9F" w:rsidRPr="00F10BE4" w:rsidRDefault="00B460B8" w:rsidP="00F10BE4">
      <w:pPr>
        <w:spacing w:line="300" w:lineRule="auto"/>
        <w:jc w:val="both"/>
        <w:rPr>
          <w:rFonts w:ascii="Gill Sans MT" w:hAnsi="Gill Sans MT" w:cs="Times New Roman"/>
          <w:sz w:val="24"/>
          <w:szCs w:val="24"/>
        </w:rPr>
      </w:pPr>
      <w:r w:rsidRPr="00F10BE4">
        <w:rPr>
          <w:rFonts w:ascii="Gill Sans MT" w:hAnsi="Gill Sans MT" w:cs="Times New Roman"/>
          <w:b/>
          <w:sz w:val="24"/>
          <w:szCs w:val="24"/>
        </w:rPr>
        <w:t>Declare</w:t>
      </w:r>
      <w:r w:rsidRPr="00F10BE4">
        <w:rPr>
          <w:rFonts w:ascii="Gill Sans MT" w:hAnsi="Gill Sans MT" w:cs="Times New Roman"/>
          <w:sz w:val="24"/>
          <w:szCs w:val="24"/>
        </w:rPr>
        <w:t xml:space="preserve"> that the </w:t>
      </w:r>
      <w:r w:rsidR="00102307" w:rsidRPr="00F10BE4">
        <w:rPr>
          <w:rFonts w:ascii="Gill Sans MT" w:hAnsi="Gill Sans MT" w:cs="Times New Roman"/>
          <w:sz w:val="24"/>
          <w:szCs w:val="24"/>
        </w:rPr>
        <w:t xml:space="preserve">Joint Working Groups </w:t>
      </w:r>
      <w:r w:rsidRPr="00F10BE4">
        <w:rPr>
          <w:rFonts w:ascii="Gill Sans MT" w:hAnsi="Gill Sans MT" w:cs="Times New Roman"/>
          <w:sz w:val="24"/>
          <w:szCs w:val="24"/>
        </w:rPr>
        <w:t>shall keep a watch on the conditions of women workers in the aforementioned districts and shall also provide recommendations to the government for administrative and policy measures</w:t>
      </w:r>
      <w:r w:rsidR="00C57586" w:rsidRPr="00F10BE4">
        <w:rPr>
          <w:rFonts w:ascii="Gill Sans MT" w:hAnsi="Gill Sans MT" w:cs="Times New Roman"/>
          <w:sz w:val="24"/>
          <w:szCs w:val="24"/>
        </w:rPr>
        <w:t>;</w:t>
      </w:r>
      <w:r w:rsidR="004449FC" w:rsidRPr="00F10BE4">
        <w:rPr>
          <w:rFonts w:ascii="Gill Sans MT" w:hAnsi="Gill Sans MT" w:cs="Times New Roman"/>
          <w:sz w:val="24"/>
          <w:szCs w:val="24"/>
        </w:rPr>
        <w:t xml:space="preserve"> and</w:t>
      </w:r>
    </w:p>
    <w:p w:rsidR="00EE4F4F" w:rsidRPr="00F10BE4" w:rsidRDefault="00C57586" w:rsidP="00F10BE4">
      <w:pPr>
        <w:spacing w:line="300" w:lineRule="auto"/>
        <w:jc w:val="both"/>
        <w:rPr>
          <w:rFonts w:ascii="Gill Sans MT" w:hAnsi="Gill Sans MT" w:cs="Times New Roman"/>
          <w:b/>
          <w:sz w:val="24"/>
          <w:szCs w:val="24"/>
        </w:rPr>
      </w:pPr>
      <w:r w:rsidRPr="00F10BE4">
        <w:rPr>
          <w:rFonts w:ascii="Gill Sans MT" w:hAnsi="Gill Sans MT" w:cs="Times New Roman"/>
          <w:b/>
          <w:sz w:val="24"/>
          <w:szCs w:val="24"/>
        </w:rPr>
        <w:t xml:space="preserve">Call upon </w:t>
      </w:r>
      <w:r w:rsidRPr="00F10BE4">
        <w:rPr>
          <w:rFonts w:ascii="Gill Sans MT" w:hAnsi="Gill Sans MT" w:cs="Times New Roman"/>
          <w:sz w:val="24"/>
          <w:szCs w:val="24"/>
        </w:rPr>
        <w:t>the federal and provincial government</w:t>
      </w:r>
      <w:r w:rsidR="000D0378" w:rsidRPr="00F10BE4">
        <w:rPr>
          <w:rFonts w:ascii="Gill Sans MT" w:hAnsi="Gill Sans MT" w:cs="Times New Roman"/>
          <w:sz w:val="24"/>
          <w:szCs w:val="24"/>
        </w:rPr>
        <w:t>s</w:t>
      </w:r>
      <w:r w:rsidRPr="00F10BE4">
        <w:rPr>
          <w:rFonts w:ascii="Gill Sans MT" w:hAnsi="Gill Sans MT" w:cs="Times New Roman"/>
          <w:sz w:val="24"/>
          <w:szCs w:val="24"/>
        </w:rPr>
        <w:t xml:space="preserve"> to complement this unique understanding between women workers and chambers of commerce </w:t>
      </w:r>
      <w:r w:rsidR="00802C91" w:rsidRPr="00F10BE4">
        <w:rPr>
          <w:rFonts w:ascii="Gill Sans MT" w:hAnsi="Gill Sans MT" w:cs="Times New Roman"/>
          <w:sz w:val="24"/>
          <w:szCs w:val="24"/>
        </w:rPr>
        <w:t xml:space="preserve">and industry </w:t>
      </w:r>
      <w:r w:rsidRPr="00F10BE4">
        <w:rPr>
          <w:rFonts w:ascii="Gill Sans MT" w:hAnsi="Gill Sans MT" w:cs="Times New Roman"/>
          <w:sz w:val="24"/>
          <w:szCs w:val="24"/>
        </w:rPr>
        <w:t>through</w:t>
      </w:r>
      <w:r w:rsidR="00EE4F4F" w:rsidRPr="00F10BE4">
        <w:rPr>
          <w:rFonts w:ascii="Gill Sans MT" w:hAnsi="Gill Sans MT" w:cs="Times New Roman"/>
          <w:sz w:val="24"/>
          <w:szCs w:val="24"/>
        </w:rPr>
        <w:t xml:space="preserve"> updating the relevant laws, ensure their enforcement</w:t>
      </w:r>
      <w:r w:rsidR="00013E25" w:rsidRPr="00F10BE4">
        <w:rPr>
          <w:rFonts w:ascii="Gill Sans MT" w:hAnsi="Gill Sans MT" w:cs="Times New Roman"/>
          <w:sz w:val="24"/>
          <w:szCs w:val="24"/>
        </w:rPr>
        <w:t xml:space="preserve">, </w:t>
      </w:r>
      <w:r w:rsidR="00EE4F4F" w:rsidRPr="00F10BE4">
        <w:rPr>
          <w:rFonts w:ascii="Gill Sans MT" w:hAnsi="Gill Sans MT" w:cs="Times New Roman"/>
          <w:sz w:val="24"/>
          <w:szCs w:val="24"/>
        </w:rPr>
        <w:t>introducing administrative measures to improve the working conditions of women workers for an enhanced participation in the labour force</w:t>
      </w:r>
      <w:r w:rsidR="00013E25" w:rsidRPr="00F10BE4">
        <w:rPr>
          <w:rFonts w:ascii="Gill Sans MT" w:hAnsi="Gill Sans MT" w:cs="Times New Roman"/>
          <w:sz w:val="24"/>
          <w:szCs w:val="24"/>
        </w:rPr>
        <w:t xml:space="preserve"> and incentivizing the employers for achieving </w:t>
      </w:r>
      <w:r w:rsidR="004449FC" w:rsidRPr="00F10BE4">
        <w:rPr>
          <w:rFonts w:ascii="Gill Sans MT" w:hAnsi="Gill Sans MT" w:cs="Times New Roman"/>
          <w:sz w:val="24"/>
          <w:szCs w:val="24"/>
        </w:rPr>
        <w:t xml:space="preserve">the </w:t>
      </w:r>
      <w:r w:rsidR="00013E25" w:rsidRPr="00F10BE4">
        <w:rPr>
          <w:rFonts w:ascii="Gill Sans MT" w:hAnsi="Gill Sans MT" w:cs="Times New Roman"/>
          <w:sz w:val="24"/>
          <w:szCs w:val="24"/>
        </w:rPr>
        <w:t xml:space="preserve">highest degree of </w:t>
      </w:r>
      <w:r w:rsidR="001A3108" w:rsidRPr="00F10BE4">
        <w:rPr>
          <w:rFonts w:ascii="Gill Sans MT" w:hAnsi="Gill Sans MT" w:cs="Times New Roman"/>
          <w:sz w:val="24"/>
          <w:szCs w:val="24"/>
        </w:rPr>
        <w:t xml:space="preserve">improvement in </w:t>
      </w:r>
      <w:r w:rsidR="004449FC" w:rsidRPr="00F10BE4">
        <w:rPr>
          <w:rFonts w:ascii="Gill Sans MT" w:hAnsi="Gill Sans MT" w:cs="Times New Roman"/>
          <w:sz w:val="24"/>
          <w:szCs w:val="24"/>
        </w:rPr>
        <w:t xml:space="preserve">the </w:t>
      </w:r>
      <w:r w:rsidR="001A3108" w:rsidRPr="00F10BE4">
        <w:rPr>
          <w:rFonts w:ascii="Gill Sans MT" w:hAnsi="Gill Sans MT" w:cs="Times New Roman"/>
          <w:sz w:val="24"/>
          <w:szCs w:val="24"/>
        </w:rPr>
        <w:t>working conditions for their women employees</w:t>
      </w:r>
      <w:r w:rsidR="00EE4F4F" w:rsidRPr="00F10BE4">
        <w:rPr>
          <w:rFonts w:ascii="Gill Sans MT" w:hAnsi="Gill Sans MT" w:cs="Times New Roman"/>
          <w:sz w:val="24"/>
          <w:szCs w:val="24"/>
        </w:rPr>
        <w:t>.</w:t>
      </w:r>
    </w:p>
    <w:p w:rsidR="003B3B80" w:rsidRPr="00F10BE4" w:rsidRDefault="003B3B80" w:rsidP="00F10BE4">
      <w:pPr>
        <w:spacing w:line="300" w:lineRule="auto"/>
        <w:jc w:val="both"/>
        <w:rPr>
          <w:rFonts w:ascii="Gill Sans MT" w:hAnsi="Gill Sans MT" w:cs="Times New Roman"/>
          <w:b/>
          <w:sz w:val="24"/>
          <w:szCs w:val="24"/>
        </w:rPr>
      </w:pPr>
    </w:p>
    <w:sectPr w:rsidR="003B3B80" w:rsidRPr="00F10BE4" w:rsidSect="007C24E8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710" w:right="720" w:bottom="720" w:left="720" w:header="576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58B6" w:rsidRDefault="008A58B6" w:rsidP="00EE4F4F">
      <w:pPr>
        <w:spacing w:after="0" w:line="240" w:lineRule="auto"/>
      </w:pPr>
      <w:r>
        <w:separator/>
      </w:r>
    </w:p>
  </w:endnote>
  <w:endnote w:type="continuationSeparator" w:id="0">
    <w:p w:rsidR="008A58B6" w:rsidRDefault="008A58B6" w:rsidP="00EE4F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/>
        <w:bCs/>
        <w:color w:val="FFFFFF" w:themeColor="background1"/>
      </w:rPr>
      <w:id w:val="-512606517"/>
      <w:docPartObj>
        <w:docPartGallery w:val="Page Numbers (Bottom of Page)"/>
        <w:docPartUnique/>
      </w:docPartObj>
    </w:sdtPr>
    <w:sdtEndPr>
      <w:rPr>
        <w:spacing w:val="60"/>
      </w:rPr>
    </w:sdtEndPr>
    <w:sdtContent>
      <w:p w:rsidR="00580CD2" w:rsidRPr="00580CD2" w:rsidRDefault="00580CD2" w:rsidP="00580CD2">
        <w:pPr>
          <w:pStyle w:val="Footer"/>
          <w:jc w:val="right"/>
          <w:rPr>
            <w:b/>
            <w:bCs/>
            <w:color w:val="FFFFFF" w:themeColor="background1"/>
          </w:rPr>
        </w:pPr>
        <w:r>
          <w:rPr>
            <w:b/>
            <w:bCs/>
            <w:color w:val="FFFFFF" w:themeColor="background1"/>
          </w:rPr>
          <w:t xml:space="preserve">Pg </w:t>
        </w:r>
        <w:r w:rsidRPr="00580CD2">
          <w:rPr>
            <w:b/>
            <w:bCs/>
            <w:color w:val="FFFFFF" w:themeColor="background1"/>
          </w:rPr>
          <w:fldChar w:fldCharType="begin"/>
        </w:r>
        <w:r w:rsidRPr="00580CD2">
          <w:rPr>
            <w:b/>
            <w:bCs/>
            <w:color w:val="FFFFFF" w:themeColor="background1"/>
          </w:rPr>
          <w:instrText xml:space="preserve"> PAGE   \* MERGEFORMAT </w:instrText>
        </w:r>
        <w:r w:rsidRPr="00580CD2">
          <w:rPr>
            <w:b/>
            <w:bCs/>
            <w:color w:val="FFFFFF" w:themeColor="background1"/>
          </w:rPr>
          <w:fldChar w:fldCharType="separate"/>
        </w:r>
        <w:r w:rsidR="00D3350C">
          <w:rPr>
            <w:b/>
            <w:bCs/>
            <w:noProof/>
            <w:color w:val="FFFFFF" w:themeColor="background1"/>
          </w:rPr>
          <w:t>1</w:t>
        </w:r>
        <w:r w:rsidRPr="00580CD2">
          <w:rPr>
            <w:b/>
            <w:bCs/>
            <w:noProof/>
            <w:color w:val="FFFFFF" w:themeColor="background1"/>
          </w:rPr>
          <w:fldChar w:fldCharType="end"/>
        </w:r>
        <w:r w:rsidRPr="00580CD2">
          <w:rPr>
            <w:b/>
            <w:bCs/>
            <w:color w:val="FFFFFF" w:themeColor="background1"/>
          </w:rPr>
          <w:t xml:space="preserve"> </w:t>
        </w:r>
      </w:p>
    </w:sdtContent>
  </w:sdt>
  <w:p w:rsidR="00580CD2" w:rsidRPr="00580CD2" w:rsidRDefault="00580CD2">
    <w:pPr>
      <w:pStyle w:val="Footer"/>
      <w:rPr>
        <w:b/>
        <w:bCs/>
        <w:color w:val="FFFFFF" w:themeColor="background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58B6" w:rsidRDefault="008A58B6" w:rsidP="00EE4F4F">
      <w:pPr>
        <w:spacing w:after="0" w:line="240" w:lineRule="auto"/>
      </w:pPr>
      <w:r>
        <w:separator/>
      </w:r>
    </w:p>
  </w:footnote>
  <w:footnote w:type="continuationSeparator" w:id="0">
    <w:p w:rsidR="008A58B6" w:rsidRDefault="008A58B6" w:rsidP="00EE4F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2C09" w:rsidRDefault="008A58B6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5797313" o:spid="_x0000_s2050" type="#_x0000_t136" style="position:absolute;margin-left:0;margin-top:0;width:412.4pt;height:247.4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2C09" w:rsidRPr="007C24E8" w:rsidRDefault="007C24E8" w:rsidP="007C24E8">
    <w:pPr>
      <w:spacing w:before="240" w:after="240" w:line="240" w:lineRule="auto"/>
      <w:jc w:val="center"/>
      <w:rPr>
        <w:rFonts w:ascii="Gill Sans MT" w:hAnsi="Gill Sans MT" w:cs="Times New Roman"/>
        <w:b/>
        <w:color w:val="066684" w:themeColor="accent6" w:themeShade="BF"/>
        <w:sz w:val="36"/>
        <w:szCs w:val="32"/>
      </w:rPr>
    </w:pPr>
    <w:r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posOffset>-472440</wp:posOffset>
          </wp:positionH>
          <wp:positionV relativeFrom="paragraph">
            <wp:posOffset>-368300</wp:posOffset>
          </wp:positionV>
          <wp:extent cx="7589520" cy="10731171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WAM - Roundtab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9520" cy="107311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0CD2">
      <w:rPr>
        <w:rFonts w:ascii="Gill Sans MT" w:hAnsi="Gill Sans MT" w:cs="Times New Roman"/>
        <w:b/>
        <w:color w:val="066684" w:themeColor="accent6" w:themeShade="BF"/>
        <w:sz w:val="36"/>
        <w:szCs w:val="32"/>
      </w:rPr>
      <w:t xml:space="preserve">JOINT DECLARATION OF WOMEN WORKERS’ ALLIANCE AND CHAMBERS OF COMMERCE </w:t>
    </w:r>
    <w:r w:rsidR="008A58B6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5797314" o:spid="_x0000_s2051" type="#_x0000_t136" style="position:absolute;left:0;text-align:left;margin-left:0;margin-top:0;width:412.4pt;height:247.4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2C09" w:rsidRDefault="008A58B6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5797312" o:spid="_x0000_s2049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8D2A9B"/>
    <w:multiLevelType w:val="hybridMultilevel"/>
    <w:tmpl w:val="E8D6FD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M2MzA2NjM1NTQ0srBU0lEKTi0uzszPAykwqgUAoyJo4SwAAAA="/>
  </w:docVars>
  <w:rsids>
    <w:rsidRoot w:val="007A7D9E"/>
    <w:rsid w:val="00013E25"/>
    <w:rsid w:val="00015169"/>
    <w:rsid w:val="000D0378"/>
    <w:rsid w:val="000E56CE"/>
    <w:rsid w:val="00102307"/>
    <w:rsid w:val="00126DA1"/>
    <w:rsid w:val="00175457"/>
    <w:rsid w:val="001A3108"/>
    <w:rsid w:val="001C1CC1"/>
    <w:rsid w:val="002726F1"/>
    <w:rsid w:val="002A21B8"/>
    <w:rsid w:val="002A32E4"/>
    <w:rsid w:val="002D45D3"/>
    <w:rsid w:val="003B03DC"/>
    <w:rsid w:val="003B3B80"/>
    <w:rsid w:val="003C70B2"/>
    <w:rsid w:val="00423FA8"/>
    <w:rsid w:val="004449FC"/>
    <w:rsid w:val="004B30FB"/>
    <w:rsid w:val="004C0959"/>
    <w:rsid w:val="00580CD2"/>
    <w:rsid w:val="00582016"/>
    <w:rsid w:val="005838B3"/>
    <w:rsid w:val="005F6ED1"/>
    <w:rsid w:val="00626C68"/>
    <w:rsid w:val="00632445"/>
    <w:rsid w:val="00657AC1"/>
    <w:rsid w:val="006605E3"/>
    <w:rsid w:val="007A7D9E"/>
    <w:rsid w:val="007C24E8"/>
    <w:rsid w:val="007D2A56"/>
    <w:rsid w:val="00802C91"/>
    <w:rsid w:val="0083759F"/>
    <w:rsid w:val="008A58B6"/>
    <w:rsid w:val="008B180D"/>
    <w:rsid w:val="0095443C"/>
    <w:rsid w:val="00956C19"/>
    <w:rsid w:val="00963B1C"/>
    <w:rsid w:val="0096723E"/>
    <w:rsid w:val="00A71893"/>
    <w:rsid w:val="00A964B7"/>
    <w:rsid w:val="00AD37F3"/>
    <w:rsid w:val="00AF310F"/>
    <w:rsid w:val="00B11F15"/>
    <w:rsid w:val="00B230AB"/>
    <w:rsid w:val="00B460B8"/>
    <w:rsid w:val="00BB5457"/>
    <w:rsid w:val="00BC39D6"/>
    <w:rsid w:val="00C157A1"/>
    <w:rsid w:val="00C30849"/>
    <w:rsid w:val="00C57586"/>
    <w:rsid w:val="00C83D38"/>
    <w:rsid w:val="00CB2C09"/>
    <w:rsid w:val="00CE00CE"/>
    <w:rsid w:val="00D3350C"/>
    <w:rsid w:val="00D83DB3"/>
    <w:rsid w:val="00DD5929"/>
    <w:rsid w:val="00E02806"/>
    <w:rsid w:val="00E03D9F"/>
    <w:rsid w:val="00E673C4"/>
    <w:rsid w:val="00ED6525"/>
    <w:rsid w:val="00EE4F4F"/>
    <w:rsid w:val="00F10BE4"/>
    <w:rsid w:val="00F8390A"/>
    <w:rsid w:val="00F93C29"/>
    <w:rsid w:val="00FA53A0"/>
    <w:rsid w:val="00FF0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79E12F54-4046-4A68-9FFD-1A32D4F75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D037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E762A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30A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F8390A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D0378"/>
    <w:rPr>
      <w:rFonts w:asciiTheme="majorHAnsi" w:eastAsiaTheme="majorEastAsia" w:hAnsiTheme="majorHAnsi" w:cstheme="majorBidi"/>
      <w:color w:val="3E762A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EE4F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F4F"/>
  </w:style>
  <w:style w:type="paragraph" w:styleId="Footer">
    <w:name w:val="footer"/>
    <w:basedOn w:val="Normal"/>
    <w:link w:val="FooterChar"/>
    <w:uiPriority w:val="99"/>
    <w:unhideWhenUsed/>
    <w:rsid w:val="00EE4F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F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959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1422E-1A32-4B87-811B-0349068B7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763</Words>
  <Characters>4354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Rukhsana Shama</dc:creator>
  <cp:keywords/>
  <dc:description/>
  <cp:lastModifiedBy>Abdul-Ahad</cp:lastModifiedBy>
  <cp:revision>2</cp:revision>
  <dcterms:created xsi:type="dcterms:W3CDTF">2022-01-13T13:37:00Z</dcterms:created>
  <dcterms:modified xsi:type="dcterms:W3CDTF">2022-01-13T13:37:00Z</dcterms:modified>
</cp:coreProperties>
</file>